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43BE" w:rsidRDefault="00056240">
      <w:pPr>
        <w:pBdr>
          <w:top w:val="nil"/>
          <w:left w:val="nil"/>
          <w:bottom w:val="nil"/>
          <w:right w:val="nil"/>
          <w:between w:val="nil"/>
        </w:pBdr>
        <w:tabs>
          <w:tab w:val="left" w:pos="3770"/>
          <w:tab w:val="center" w:pos="6786"/>
        </w:tabs>
        <w:spacing w:after="0" w:line="240" w:lineRule="auto"/>
        <w:ind w:hanging="20"/>
        <w:jc w:val="center"/>
        <w:rPr>
          <w:color w:val="000000"/>
        </w:rPr>
      </w:pPr>
      <w:proofErr w:type="spellStart"/>
      <w:r>
        <w:rPr>
          <w:b/>
          <w:color w:val="000000"/>
        </w:rPr>
        <w:t>TecNM</w:t>
      </w:r>
      <w:proofErr w:type="spellEnd"/>
      <w:r>
        <w:rPr>
          <w:b/>
          <w:color w:val="000000"/>
        </w:rPr>
        <w:t>/INSTITUTO TECNOLÓGICO DE SAN JUAN DEL RÍO</w:t>
      </w:r>
    </w:p>
    <w:p w:rsidR="006D43BE" w:rsidRDefault="00056240">
      <w:pPr>
        <w:pBdr>
          <w:top w:val="nil"/>
          <w:left w:val="nil"/>
          <w:bottom w:val="nil"/>
          <w:right w:val="nil"/>
          <w:between w:val="nil"/>
        </w:pBdr>
        <w:spacing w:after="0" w:line="240" w:lineRule="auto"/>
        <w:ind w:hanging="20"/>
        <w:jc w:val="center"/>
        <w:rPr>
          <w:b/>
          <w:color w:val="000000"/>
        </w:rPr>
      </w:pPr>
      <w:r>
        <w:rPr>
          <w:b/>
          <w:color w:val="000000"/>
        </w:rPr>
        <w:t>INSTRUMENTACIÓN DIDÁCTICA PARA LA FORMACIÓN Y DESARROLLO DE COMPETENCIAS</w:t>
      </w:r>
    </w:p>
    <w:p w:rsidR="006D43BE" w:rsidRDefault="006D43BE">
      <w:pPr>
        <w:ind w:firstLine="10"/>
        <w:jc w:val="center"/>
        <w:rPr>
          <w:rFonts w:ascii="Montserrat Medium" w:eastAsia="Montserrat Medium" w:hAnsi="Montserrat Medium" w:cs="Montserrat Medium"/>
          <w:b/>
        </w:rPr>
      </w:pPr>
    </w:p>
    <w:p w:rsidR="006D43BE" w:rsidRDefault="00056240">
      <w:pPr>
        <w:ind w:left="2124" w:firstLine="707"/>
        <w:rPr>
          <w:rFonts w:ascii="Montserrat Medium" w:eastAsia="Montserrat Medium" w:hAnsi="Montserrat Medium" w:cs="Montserrat Medium"/>
          <w:b/>
        </w:rPr>
      </w:pPr>
      <w:r>
        <w:rPr>
          <w:rFonts w:ascii="Montserrat Medium" w:eastAsia="Montserrat Medium" w:hAnsi="Montserrat Medium" w:cs="Montserrat Medium"/>
        </w:rPr>
        <w:t xml:space="preserve">   Periodo:</w:t>
      </w:r>
      <w:r w:rsidR="00BE10A9">
        <w:rPr>
          <w:rFonts w:ascii="Montserrat Medium" w:eastAsia="Montserrat Medium" w:hAnsi="Montserrat Medium" w:cs="Montserrat Medium"/>
          <w:b/>
        </w:rPr>
        <w:t xml:space="preserve"> Agosto- Diciembre</w:t>
      </w:r>
      <w:r>
        <w:rPr>
          <w:rFonts w:ascii="Montserrat Medium" w:eastAsia="Montserrat Medium" w:hAnsi="Montserrat Medium" w:cs="Montserrat Medium"/>
          <w:b/>
          <w:u w:val="single"/>
        </w:rPr>
        <w:t xml:space="preserve"> 2025</w:t>
      </w:r>
    </w:p>
    <w:p w:rsidR="006D43BE" w:rsidRDefault="00056240">
      <w:pPr>
        <w:ind w:left="2977"/>
        <w:rPr>
          <w:rFonts w:ascii="Montserrat Medium" w:eastAsia="Montserrat Medium" w:hAnsi="Montserrat Medium" w:cs="Montserrat Medium"/>
          <w:b/>
        </w:rPr>
      </w:pPr>
      <w:r>
        <w:rPr>
          <w:rFonts w:ascii="Montserrat Medium" w:eastAsia="Montserrat Medium" w:hAnsi="Montserrat Medium" w:cs="Montserrat Medium"/>
        </w:rPr>
        <w:t xml:space="preserve">Nombre de la asignatura: </w:t>
      </w:r>
      <w:r>
        <w:rPr>
          <w:rFonts w:ascii="Montserrat Medium" w:eastAsia="Montserrat Medium" w:hAnsi="Montserrat Medium" w:cs="Montserrat Medium"/>
          <w:b/>
          <w:u w:val="single"/>
        </w:rPr>
        <w:t>Probabilidad y Estadística</w:t>
      </w:r>
    </w:p>
    <w:p w:rsidR="006D43BE" w:rsidRDefault="00056240">
      <w:pPr>
        <w:ind w:left="2977"/>
        <w:rPr>
          <w:rFonts w:ascii="Montserrat Medium" w:eastAsia="Montserrat Medium" w:hAnsi="Montserrat Medium" w:cs="Montserrat Medium"/>
        </w:rPr>
      </w:pPr>
      <w:r>
        <w:rPr>
          <w:rFonts w:ascii="Montserrat Medium" w:eastAsia="Montserrat Medium" w:hAnsi="Montserrat Medium" w:cs="Montserrat Medium"/>
        </w:rPr>
        <w:t xml:space="preserve">Clave de la asignatura: </w:t>
      </w:r>
      <w:r>
        <w:rPr>
          <w:rFonts w:ascii="Montserrat Medium" w:eastAsia="Montserrat Medium" w:hAnsi="Montserrat Medium" w:cs="Montserrat Medium"/>
          <w:b/>
          <w:u w:val="single"/>
        </w:rPr>
        <w:t>AEE-1051</w:t>
      </w:r>
    </w:p>
    <w:p w:rsidR="006D43BE" w:rsidRDefault="00056240">
      <w:pPr>
        <w:ind w:left="2977"/>
        <w:rPr>
          <w:rFonts w:ascii="Montserrat Medium" w:eastAsia="Montserrat Medium" w:hAnsi="Montserrat Medium" w:cs="Montserrat Medium"/>
          <w:u w:val="single"/>
        </w:rPr>
      </w:pPr>
      <w:r>
        <w:rPr>
          <w:rFonts w:ascii="Montserrat Medium" w:eastAsia="Montserrat Medium" w:hAnsi="Montserrat Medium" w:cs="Montserrat Medium"/>
        </w:rPr>
        <w:t xml:space="preserve">Horas teoría-Horas práctica-Créditos: </w:t>
      </w:r>
      <w:r>
        <w:rPr>
          <w:rFonts w:ascii="Montserrat Medium" w:eastAsia="Montserrat Medium" w:hAnsi="Montserrat Medium" w:cs="Montserrat Medium"/>
          <w:b/>
          <w:u w:val="single"/>
        </w:rPr>
        <w:t>3 – 1 - 4</w:t>
      </w:r>
      <w:bookmarkStart w:id="0" w:name="_GoBack"/>
      <w:bookmarkEnd w:id="0"/>
    </w:p>
    <w:p w:rsidR="006D43BE" w:rsidRDefault="00056240">
      <w:pPr>
        <w:ind w:left="2977"/>
        <w:rPr>
          <w:rFonts w:ascii="Montserrat Medium" w:eastAsia="Montserrat Medium" w:hAnsi="Montserrat Medium" w:cs="Montserrat Medium"/>
          <w:u w:val="single"/>
        </w:rPr>
      </w:pPr>
      <w:r>
        <w:rPr>
          <w:rFonts w:ascii="Montserrat Medium" w:eastAsia="Montserrat Medium" w:hAnsi="Montserrat Medium" w:cs="Montserrat Medium"/>
        </w:rPr>
        <w:t xml:space="preserve">Nombre del Programa Educativo: </w:t>
      </w:r>
      <w:r>
        <w:rPr>
          <w:rFonts w:ascii="Montserrat Medium" w:eastAsia="Montserrat Medium" w:hAnsi="Montserrat Medium" w:cs="Montserrat Medium"/>
          <w:b/>
          <w:u w:val="single"/>
        </w:rPr>
        <w:t>Ingeniería Electromecánica</w:t>
      </w:r>
    </w:p>
    <w:p w:rsidR="006D43BE" w:rsidRDefault="00056240">
      <w:pPr>
        <w:ind w:left="2977"/>
        <w:rPr>
          <w:rFonts w:ascii="Montserrat Medium" w:eastAsia="Montserrat Medium" w:hAnsi="Montserrat Medium" w:cs="Montserrat Medium"/>
        </w:rPr>
      </w:pPr>
      <w:r>
        <w:rPr>
          <w:rFonts w:ascii="Montserrat Medium" w:eastAsia="Montserrat Medium" w:hAnsi="Montserrat Medium" w:cs="Montserrat Medium"/>
        </w:rPr>
        <w:t xml:space="preserve">Plan de Estudios: </w:t>
      </w:r>
      <w:r>
        <w:rPr>
          <w:rFonts w:ascii="Montserrat Medium" w:eastAsia="Montserrat Medium" w:hAnsi="Montserrat Medium" w:cs="Montserrat Medium"/>
          <w:b/>
          <w:u w:val="single"/>
        </w:rPr>
        <w:t>IEME-2010-210</w:t>
      </w:r>
    </w:p>
    <w:p w:rsidR="006D43BE" w:rsidRDefault="006D43BE">
      <w:pPr>
        <w:tabs>
          <w:tab w:val="left" w:pos="7380"/>
        </w:tabs>
        <w:ind w:left="2977"/>
        <w:rPr>
          <w:rFonts w:ascii="Montserrat Medium" w:eastAsia="Montserrat Medium" w:hAnsi="Montserrat Medium" w:cs="Montserrat Medium"/>
        </w:rPr>
      </w:pPr>
    </w:p>
    <w:p w:rsidR="006D43BE" w:rsidRDefault="00056240">
      <w:pPr>
        <w:ind w:firstLine="10"/>
        <w:rPr>
          <w:rFonts w:ascii="Montserrat Medium" w:eastAsia="Montserrat Medium" w:hAnsi="Montserrat Medium" w:cs="Montserrat Medium"/>
          <w:b/>
        </w:rPr>
      </w:pPr>
      <w:r>
        <w:rPr>
          <w:rFonts w:ascii="Montserrat Medium" w:eastAsia="Montserrat Medium" w:hAnsi="Montserrat Medium" w:cs="Montserrat Medium"/>
          <w:b/>
        </w:rPr>
        <w:t>1. Caracterización de la asignatura</w:t>
      </w:r>
    </w:p>
    <w:tbl>
      <w:tblPr>
        <w:tblStyle w:val="a9"/>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6D43BE">
        <w:tc>
          <w:tcPr>
            <w:tcW w:w="13552" w:type="dxa"/>
          </w:tcPr>
          <w:p w:rsidR="006D43BE" w:rsidRDefault="00056240">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La asignatura aporta al perfil del Ingeniero Electromecánico, Eléctrico, Electrónico y Aeronáutico, las competencias necesarias para interpretar datos que permitan mejorar los procesos de fabricación, investigación y diseño. Además, obtendrá la habilidad para plantear y solucionar problemas por medio de métodos estadísticos.</w:t>
            </w:r>
          </w:p>
          <w:p w:rsidR="006D43BE" w:rsidRDefault="006D43BE">
            <w:pPr>
              <w:ind w:left="0"/>
              <w:rPr>
                <w:rFonts w:ascii="Times New Roman" w:eastAsia="Times New Roman" w:hAnsi="Times New Roman" w:cs="Times New Roman"/>
                <w:sz w:val="24"/>
                <w:szCs w:val="24"/>
              </w:rPr>
            </w:pPr>
          </w:p>
          <w:p w:rsidR="006D43BE" w:rsidRDefault="00056240">
            <w:pPr>
              <w:ind w:left="0"/>
              <w:rPr>
                <w:b/>
              </w:rPr>
            </w:pPr>
            <w:r>
              <w:rPr>
                <w:rFonts w:ascii="Times New Roman" w:eastAsia="Times New Roman" w:hAnsi="Times New Roman" w:cs="Times New Roman"/>
                <w:sz w:val="24"/>
                <w:szCs w:val="24"/>
              </w:rPr>
              <w:t xml:space="preserve">La asignatura se encuentra ubicada al principio de la carrera y es importante para materias como formulación y evaluación de proyectos y administración y técnicas de mantenimiento. Además de que enseña cómo razonar de manera lógica la toma de decisiones en presencia de incertidumbre y variación. </w:t>
            </w:r>
          </w:p>
          <w:p w:rsidR="006D43BE" w:rsidRDefault="006D43BE">
            <w:pPr>
              <w:ind w:left="0"/>
              <w:rPr>
                <w:b/>
              </w:rPr>
            </w:pPr>
          </w:p>
        </w:tc>
      </w:tr>
    </w:tbl>
    <w:p w:rsidR="006D43BE" w:rsidRDefault="006D43BE">
      <w:pPr>
        <w:ind w:left="0"/>
        <w:rPr>
          <w:b/>
        </w:rPr>
      </w:pPr>
    </w:p>
    <w:p w:rsidR="006D43BE" w:rsidRDefault="006D43BE">
      <w:pPr>
        <w:ind w:left="0"/>
        <w:rPr>
          <w:rFonts w:ascii="Montserrat Medium" w:eastAsia="Montserrat Medium" w:hAnsi="Montserrat Medium" w:cs="Montserrat Medium"/>
          <w:b/>
        </w:rPr>
      </w:pPr>
    </w:p>
    <w:p w:rsidR="006D43BE" w:rsidRDefault="00056240">
      <w:pPr>
        <w:ind w:firstLine="10"/>
        <w:rPr>
          <w:rFonts w:ascii="Montserrat Medium" w:eastAsia="Montserrat Medium" w:hAnsi="Montserrat Medium" w:cs="Montserrat Medium"/>
          <w:b/>
        </w:rPr>
      </w:pPr>
      <w:r>
        <w:rPr>
          <w:rFonts w:ascii="Montserrat Medium" w:eastAsia="Montserrat Medium" w:hAnsi="Montserrat Medium" w:cs="Montserrat Medium"/>
          <w:b/>
        </w:rPr>
        <w:t>2. Intención Didáctica</w:t>
      </w:r>
    </w:p>
    <w:tbl>
      <w:tblPr>
        <w:tblStyle w:val="aa"/>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6D43BE">
        <w:tc>
          <w:tcPr>
            <w:tcW w:w="13552" w:type="dxa"/>
          </w:tcPr>
          <w:p w:rsidR="006D43BE" w:rsidRDefault="00056240">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Se organiza el curso en cinco temas. El primero agrupa los contenidos conceptuales de la estadística descriptiva, identificando las diferentes medidas de tendencia central y de dispersión; de igual forma se abarca la distribución de frecuencias, gráficos estadísticos básicos y las técnicas de agrupación de datos para interpretar los valores esperados.</w:t>
            </w:r>
          </w:p>
          <w:p w:rsidR="006D43BE" w:rsidRDefault="006D43BE">
            <w:pPr>
              <w:ind w:left="0"/>
              <w:rPr>
                <w:rFonts w:ascii="Times New Roman" w:eastAsia="Times New Roman" w:hAnsi="Times New Roman" w:cs="Times New Roman"/>
                <w:sz w:val="24"/>
                <w:szCs w:val="24"/>
              </w:rPr>
            </w:pPr>
          </w:p>
          <w:p w:rsidR="006D43BE" w:rsidRDefault="00056240">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En el segundo tema se utilizan técnicas de muestreo para el análisis de datos. En el tema tres se consideran las funciones de distribución de probabilidad, para el análisis de datos y la toma correcta de decisiones.</w:t>
            </w:r>
          </w:p>
          <w:p w:rsidR="006D43BE" w:rsidRDefault="006D43BE">
            <w:pPr>
              <w:ind w:left="0"/>
              <w:rPr>
                <w:rFonts w:ascii="Times New Roman" w:eastAsia="Times New Roman" w:hAnsi="Times New Roman" w:cs="Times New Roman"/>
                <w:sz w:val="24"/>
                <w:szCs w:val="24"/>
              </w:rPr>
            </w:pPr>
          </w:p>
          <w:p w:rsidR="006D43BE" w:rsidRDefault="00056240">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 tema cuatro abarca los diferentes tipos de estimaciones y muestreo estadístico y sus aplicaciones, además de determinar intervalos de </w:t>
            </w:r>
            <w:r>
              <w:rPr>
                <w:rFonts w:ascii="Times New Roman" w:eastAsia="Times New Roman" w:hAnsi="Times New Roman" w:cs="Times New Roman"/>
                <w:sz w:val="24"/>
                <w:szCs w:val="24"/>
              </w:rPr>
              <w:lastRenderedPageBreak/>
              <w:t xml:space="preserve">confianza, errores y tamaños de muestra. </w:t>
            </w:r>
          </w:p>
          <w:p w:rsidR="006D43BE" w:rsidRDefault="006D43BE">
            <w:pPr>
              <w:ind w:left="0"/>
              <w:rPr>
                <w:rFonts w:ascii="Times New Roman" w:eastAsia="Times New Roman" w:hAnsi="Times New Roman" w:cs="Times New Roman"/>
                <w:sz w:val="24"/>
                <w:szCs w:val="24"/>
              </w:rPr>
            </w:pPr>
          </w:p>
          <w:p w:rsidR="006D43BE" w:rsidRDefault="00056240">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 el tema cinco se abordan los conceptos de regresión, correlación, determinación y análisis de datos. </w:t>
            </w:r>
          </w:p>
          <w:p w:rsidR="006D43BE" w:rsidRDefault="006D43BE">
            <w:pPr>
              <w:ind w:left="0"/>
              <w:rPr>
                <w:rFonts w:ascii="Times New Roman" w:eastAsia="Times New Roman" w:hAnsi="Times New Roman" w:cs="Times New Roman"/>
                <w:sz w:val="24"/>
                <w:szCs w:val="24"/>
              </w:rPr>
            </w:pPr>
          </w:p>
          <w:p w:rsidR="006D43BE" w:rsidRDefault="00056240">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El estudiante utiliza los conocimientos adquiridos para poder mejorar la interpretación y aplicación de procesos estadísticos y probabilísticos que se presentan en la ingeniería.</w:t>
            </w:r>
          </w:p>
          <w:p w:rsidR="006D43BE" w:rsidRDefault="006D43BE">
            <w:pPr>
              <w:ind w:left="0"/>
              <w:rPr>
                <w:rFonts w:ascii="Times New Roman" w:eastAsia="Times New Roman" w:hAnsi="Times New Roman" w:cs="Times New Roman"/>
                <w:sz w:val="24"/>
                <w:szCs w:val="24"/>
              </w:rPr>
            </w:pPr>
          </w:p>
          <w:p w:rsidR="006D43BE" w:rsidRDefault="00056240">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Se recomienda que los temas del curso se complementen con las prácticas realizadas en el tema tres de la asignatura de Metrología y Normalización o Mediciones Eléctricas, según corresponda, para que el estudiante relacione fácilmente la aplicación de los mismos.</w:t>
            </w:r>
          </w:p>
          <w:p w:rsidR="006D43BE" w:rsidRDefault="006D43BE">
            <w:pPr>
              <w:ind w:left="0"/>
              <w:rPr>
                <w:b/>
              </w:rPr>
            </w:pPr>
          </w:p>
        </w:tc>
      </w:tr>
    </w:tbl>
    <w:p w:rsidR="006D43BE" w:rsidRDefault="006D43BE">
      <w:pPr>
        <w:ind w:left="0"/>
        <w:rPr>
          <w:b/>
        </w:rPr>
      </w:pPr>
    </w:p>
    <w:p w:rsidR="006D43BE" w:rsidRDefault="006D43BE">
      <w:pPr>
        <w:ind w:firstLine="10"/>
        <w:rPr>
          <w:rFonts w:ascii="Montserrat Medium" w:eastAsia="Montserrat Medium" w:hAnsi="Montserrat Medium" w:cs="Montserrat Medium"/>
          <w:b/>
        </w:rPr>
      </w:pPr>
    </w:p>
    <w:p w:rsidR="006D43BE" w:rsidRDefault="00056240">
      <w:pPr>
        <w:ind w:firstLine="10"/>
        <w:rPr>
          <w:rFonts w:ascii="Montserrat Medium" w:eastAsia="Montserrat Medium" w:hAnsi="Montserrat Medium" w:cs="Montserrat Medium"/>
          <w:b/>
        </w:rPr>
      </w:pPr>
      <w:r>
        <w:rPr>
          <w:rFonts w:ascii="Montserrat Medium" w:eastAsia="Montserrat Medium" w:hAnsi="Montserrat Medium" w:cs="Montserrat Medium"/>
          <w:b/>
        </w:rPr>
        <w:t>3. Competencia de la asignatura</w:t>
      </w:r>
    </w:p>
    <w:tbl>
      <w:tblPr>
        <w:tblStyle w:val="ab"/>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6D43BE">
        <w:tc>
          <w:tcPr>
            <w:tcW w:w="13552" w:type="dxa"/>
          </w:tcPr>
          <w:p w:rsidR="006D43BE" w:rsidRDefault="00056240">
            <w:pPr>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general de la asignatura</w:t>
            </w:r>
          </w:p>
          <w:p w:rsidR="006D43BE" w:rsidRDefault="00056240">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Conoce y aplica los conceptos de probabilidad y estadística como una herramienta en la solución de problemas de ingeniería e investigación y analiza e interpreta datos para implementar sistemas de control y evaluación de información estadística en la ingeniería y el mantenimiento.</w:t>
            </w:r>
          </w:p>
          <w:p w:rsidR="006D43BE" w:rsidRDefault="006D43BE">
            <w:pPr>
              <w:ind w:left="0"/>
              <w:rPr>
                <w:rFonts w:ascii="Montserrat Medium" w:eastAsia="Montserrat Medium" w:hAnsi="Montserrat Medium" w:cs="Montserrat Medium"/>
                <w:sz w:val="18"/>
                <w:szCs w:val="18"/>
              </w:rPr>
            </w:pPr>
          </w:p>
          <w:p w:rsidR="006D43BE" w:rsidRDefault="00056240">
            <w:pPr>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(s) previa (s)</w:t>
            </w:r>
          </w:p>
          <w:p w:rsidR="006D43BE" w:rsidRDefault="00056240">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Plantea problemas de lógica matemática.</w:t>
            </w:r>
          </w:p>
          <w:p w:rsidR="006D43BE" w:rsidRDefault="00056240">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Resuelve ecuaciones algebraicas, funciones, matrices y determinantes.</w:t>
            </w:r>
          </w:p>
          <w:p w:rsidR="006D43BE" w:rsidRDefault="00056240">
            <w:pPr>
              <w:ind w:left="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Resuelve ejercicios de Cálculo diferencial e Integral.</w:t>
            </w:r>
          </w:p>
          <w:p w:rsidR="006D43BE" w:rsidRDefault="00056240">
            <w:pPr>
              <w:ind w:left="0"/>
            </w:pPr>
            <w:r>
              <w:rPr>
                <w:rFonts w:ascii="Times New Roman" w:eastAsia="Times New Roman" w:hAnsi="Times New Roman" w:cs="Times New Roman"/>
                <w:sz w:val="24"/>
                <w:szCs w:val="24"/>
              </w:rPr>
              <w:t>Usa operaciones básicas en Excel.</w:t>
            </w:r>
          </w:p>
        </w:tc>
      </w:tr>
    </w:tbl>
    <w:p w:rsidR="006D43BE" w:rsidRDefault="006D43BE">
      <w:pPr>
        <w:tabs>
          <w:tab w:val="left" w:pos="11655"/>
        </w:tabs>
        <w:ind w:firstLine="10"/>
        <w:rPr>
          <w:rFonts w:ascii="Montserrat Medium" w:eastAsia="Montserrat Medium" w:hAnsi="Montserrat Medium" w:cs="Montserrat Medium"/>
          <w:b/>
        </w:rPr>
      </w:pPr>
    </w:p>
    <w:p w:rsidR="006D43BE" w:rsidRDefault="006D43BE">
      <w:pPr>
        <w:tabs>
          <w:tab w:val="left" w:pos="11655"/>
        </w:tabs>
        <w:ind w:firstLine="10"/>
        <w:rPr>
          <w:rFonts w:ascii="Montserrat Medium" w:eastAsia="Montserrat Medium" w:hAnsi="Montserrat Medium" w:cs="Montserrat Medium"/>
          <w:b/>
        </w:rPr>
      </w:pPr>
    </w:p>
    <w:p w:rsidR="006D43BE" w:rsidRDefault="00056240">
      <w:pPr>
        <w:tabs>
          <w:tab w:val="left" w:pos="11655"/>
        </w:tabs>
        <w:ind w:firstLine="10"/>
        <w:rPr>
          <w:rFonts w:ascii="Montserrat Medium" w:eastAsia="Montserrat Medium" w:hAnsi="Montserrat Medium" w:cs="Montserrat Medium"/>
          <w:b/>
        </w:rPr>
      </w:pPr>
      <w:r>
        <w:rPr>
          <w:rFonts w:ascii="Montserrat Medium" w:eastAsia="Montserrat Medium" w:hAnsi="Montserrat Medium" w:cs="Montserrat Medium"/>
          <w:b/>
        </w:rPr>
        <w:t>4. Análisis por competencias específicas</w:t>
      </w:r>
    </w:p>
    <w:p w:rsidR="006D43BE" w:rsidRDefault="00056240">
      <w:pPr>
        <w:ind w:firstLine="10"/>
        <w:rPr>
          <w:rFonts w:ascii="Times New Roman" w:eastAsia="Times New Roman" w:hAnsi="Times New Roman" w:cs="Times New Roman"/>
          <w:sz w:val="24"/>
          <w:szCs w:val="24"/>
        </w:rPr>
      </w:pPr>
      <w:r>
        <w:rPr>
          <w:rFonts w:ascii="Montserrat Medium" w:eastAsia="Montserrat Medium" w:hAnsi="Montserrat Medium" w:cs="Montserrat Medium"/>
          <w:b/>
        </w:rPr>
        <w:t xml:space="preserve">Competencia No.: </w:t>
      </w:r>
      <w:r>
        <w:rPr>
          <w:rFonts w:ascii="Times New Roman" w:eastAsia="Times New Roman" w:hAnsi="Times New Roman" w:cs="Times New Roman"/>
          <w:sz w:val="24"/>
          <w:szCs w:val="24"/>
        </w:rPr>
        <w:t>1 Estadística descriptiva.</w:t>
      </w:r>
    </w:p>
    <w:p w:rsidR="006D43BE" w:rsidRDefault="00056240">
      <w:pPr>
        <w:spacing w:after="0" w:line="240" w:lineRule="auto"/>
        <w:ind w:left="0"/>
        <w:rPr>
          <w:rFonts w:ascii="Times New Roman" w:eastAsia="Times New Roman" w:hAnsi="Times New Roman" w:cs="Times New Roman"/>
          <w:sz w:val="24"/>
          <w:szCs w:val="24"/>
        </w:rPr>
      </w:pPr>
      <w:r>
        <w:rPr>
          <w:rFonts w:ascii="Montserrat Medium" w:eastAsia="Montserrat Medium" w:hAnsi="Montserrat Medium" w:cs="Montserrat Medium"/>
          <w:b/>
          <w:sz w:val="18"/>
          <w:szCs w:val="18"/>
        </w:rPr>
        <w:t>Descripción</w:t>
      </w:r>
      <w:proofErr w:type="gramStart"/>
      <w:r>
        <w:rPr>
          <w:rFonts w:ascii="Montserrat Medium" w:eastAsia="Montserrat Medium" w:hAnsi="Montserrat Medium" w:cs="Montserrat Medium"/>
          <w:b/>
          <w:sz w:val="18"/>
          <w:szCs w:val="18"/>
        </w:rPr>
        <w:t xml:space="preserve">: </w:t>
      </w:r>
      <w:r>
        <w:rPr>
          <w:rFonts w:ascii="Montserrat Medium" w:eastAsia="Montserrat Medium" w:hAnsi="Montserrat Medium" w:cs="Montserrat Medium"/>
          <w:color w:val="000000"/>
          <w:sz w:val="22"/>
          <w:szCs w:val="22"/>
        </w:rPr>
        <w:t xml:space="preserve"> </w:t>
      </w:r>
      <w:r>
        <w:rPr>
          <w:rFonts w:ascii="Times New Roman" w:eastAsia="Times New Roman" w:hAnsi="Times New Roman" w:cs="Times New Roman"/>
          <w:sz w:val="24"/>
          <w:szCs w:val="24"/>
        </w:rPr>
        <w:t>Conoce</w:t>
      </w:r>
      <w:proofErr w:type="gramEnd"/>
      <w:r>
        <w:rPr>
          <w:rFonts w:ascii="Times New Roman" w:eastAsia="Times New Roman" w:hAnsi="Times New Roman" w:cs="Times New Roman"/>
          <w:sz w:val="24"/>
          <w:szCs w:val="24"/>
        </w:rPr>
        <w:t xml:space="preserve"> y comprende los conceptos básicos de la estadística para el análisis, organización y presentación de datos.</w:t>
      </w:r>
    </w:p>
    <w:p w:rsidR="006D43BE" w:rsidRDefault="006D43BE">
      <w:pPr>
        <w:spacing w:after="0" w:line="240" w:lineRule="auto"/>
        <w:ind w:left="0"/>
        <w:rPr>
          <w:sz w:val="24"/>
          <w:szCs w:val="24"/>
        </w:rPr>
      </w:pPr>
    </w:p>
    <w:tbl>
      <w:tblPr>
        <w:tblStyle w:val="ac"/>
        <w:tblW w:w="1360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741"/>
      </w:tblGrid>
      <w:tr w:rsidR="006D43BE">
        <w:tc>
          <w:tcPr>
            <w:tcW w:w="3224" w:type="dxa"/>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Temas y subtemas para desarrollar </w:t>
            </w:r>
            <w:r>
              <w:rPr>
                <w:rFonts w:ascii="Montserrat Medium" w:eastAsia="Montserrat Medium" w:hAnsi="Montserrat Medium" w:cs="Montserrat Medium"/>
                <w:b/>
                <w:smallCaps/>
                <w:sz w:val="18"/>
                <w:szCs w:val="18"/>
              </w:rPr>
              <w:lastRenderedPageBreak/>
              <w:t>la competencia específica</w:t>
            </w:r>
          </w:p>
        </w:tc>
        <w:tc>
          <w:tcPr>
            <w:tcW w:w="3256" w:type="dxa"/>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lastRenderedPageBreak/>
              <w:t>Actividades de aprendizaje</w:t>
            </w:r>
          </w:p>
        </w:tc>
        <w:tc>
          <w:tcPr>
            <w:tcW w:w="2974" w:type="dxa"/>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enseñanza</w:t>
            </w:r>
          </w:p>
        </w:tc>
        <w:tc>
          <w:tcPr>
            <w:tcW w:w="2408" w:type="dxa"/>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Desarrollo de </w:t>
            </w:r>
            <w:r>
              <w:rPr>
                <w:rFonts w:ascii="Montserrat Medium" w:eastAsia="Montserrat Medium" w:hAnsi="Montserrat Medium" w:cs="Montserrat Medium"/>
                <w:b/>
                <w:smallCaps/>
                <w:sz w:val="18"/>
                <w:szCs w:val="18"/>
              </w:rPr>
              <w:lastRenderedPageBreak/>
              <w:t>competencias genéricas</w:t>
            </w:r>
          </w:p>
        </w:tc>
        <w:tc>
          <w:tcPr>
            <w:tcW w:w="1741" w:type="dxa"/>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lastRenderedPageBreak/>
              <w:t>Horas teórico-</w:t>
            </w:r>
            <w:r>
              <w:rPr>
                <w:rFonts w:ascii="Montserrat Medium" w:eastAsia="Montserrat Medium" w:hAnsi="Montserrat Medium" w:cs="Montserrat Medium"/>
                <w:b/>
                <w:smallCaps/>
                <w:sz w:val="18"/>
                <w:szCs w:val="18"/>
              </w:rPr>
              <w:lastRenderedPageBreak/>
              <w:t>práctica</w:t>
            </w:r>
          </w:p>
        </w:tc>
      </w:tr>
      <w:tr w:rsidR="006D43BE">
        <w:tc>
          <w:tcPr>
            <w:tcW w:w="3224" w:type="dxa"/>
          </w:tcPr>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 Población y muestra aleatoria.</w:t>
            </w: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1.2. Obtención de datos estadísticos.</w:t>
            </w: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1.3. Medidas de tendencia central.</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1.4. Medidas de dispersión.</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1.5. Tabla de distribución de frecuencias.</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1.6. </w:t>
            </w:r>
            <w:proofErr w:type="spellStart"/>
            <w:r>
              <w:rPr>
                <w:rFonts w:ascii="Times New Roman" w:eastAsia="Times New Roman" w:hAnsi="Times New Roman" w:cs="Times New Roman"/>
                <w:sz w:val="24"/>
                <w:szCs w:val="24"/>
              </w:rPr>
              <w:t>Cuantiles</w:t>
            </w:r>
            <w:proofErr w:type="spellEnd"/>
            <w:r>
              <w:rPr>
                <w:rFonts w:ascii="Times New Roman" w:eastAsia="Times New Roman" w:hAnsi="Times New Roman" w:cs="Times New Roman"/>
                <w:sz w:val="24"/>
                <w:szCs w:val="24"/>
              </w:rPr>
              <w:t>.</w:t>
            </w: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1.7. Gráficos.</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1.8. Cajas y alambres.</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1.9. Diagrama de Pareto.</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ind w:left="0"/>
              <w:rPr>
                <w:rFonts w:ascii="Montserrat Medium" w:eastAsia="Montserrat Medium" w:hAnsi="Montserrat Medium" w:cs="Montserrat Medium"/>
                <w:sz w:val="18"/>
                <w:szCs w:val="18"/>
              </w:rPr>
            </w:pPr>
            <w:r>
              <w:rPr>
                <w:rFonts w:ascii="Times New Roman" w:eastAsia="Times New Roman" w:hAnsi="Times New Roman" w:cs="Times New Roman"/>
                <w:sz w:val="24"/>
                <w:szCs w:val="24"/>
              </w:rPr>
              <w:t>1.10. Uso de software.</w:t>
            </w:r>
          </w:p>
        </w:tc>
        <w:tc>
          <w:tcPr>
            <w:tcW w:w="3256" w:type="dxa"/>
          </w:tcPr>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Analizar y discutir en grupo los conceptos de estadística.</w:t>
            </w:r>
          </w:p>
          <w:p w:rsidR="006D43BE" w:rsidRDefault="006D43BE">
            <w:pPr>
              <w:spacing w:after="0" w:line="240" w:lineRule="auto"/>
              <w:ind w:left="0"/>
              <w:rPr>
                <w:rFonts w:ascii="Noto Sans Symbols" w:eastAsia="Noto Sans Symbols" w:hAnsi="Noto Sans Symbols" w:cs="Noto Sans Symbols"/>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Determinar las medidas centrales y de dispersión; investigar e identificar en grupo su aplicación en distintas áreas.</w:t>
            </w:r>
          </w:p>
          <w:p w:rsidR="006D43BE" w:rsidRDefault="006D43BE">
            <w:pPr>
              <w:spacing w:after="0" w:line="240" w:lineRule="auto"/>
              <w:ind w:left="0"/>
              <w:rPr>
                <w:rFonts w:ascii="Noto Sans Symbols" w:eastAsia="Noto Sans Symbols" w:hAnsi="Noto Sans Symbols" w:cs="Noto Sans Symbols"/>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Realizar un trabajo de investigación de campo para obtener datos estadísticos.</w:t>
            </w:r>
          </w:p>
          <w:p w:rsidR="006D43BE" w:rsidRDefault="006D43BE">
            <w:pPr>
              <w:spacing w:after="0" w:line="240" w:lineRule="auto"/>
              <w:ind w:left="0"/>
              <w:rPr>
                <w:rFonts w:ascii="Noto Sans Symbols" w:eastAsia="Noto Sans Symbols" w:hAnsi="Noto Sans Symbols" w:cs="Noto Sans Symbols"/>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Realizar tablas de distribución de frecuencias, determinar las medidas de tendencia central y</w:t>
            </w:r>
          </w:p>
          <w:p w:rsidR="006D43BE" w:rsidRDefault="00056240">
            <w:pPr>
              <w:spacing w:after="0" w:line="240" w:lineRule="auto"/>
              <w:ind w:left="0"/>
              <w:rPr>
                <w:rFonts w:ascii="Montserrat Medium" w:eastAsia="Montserrat Medium" w:hAnsi="Montserrat Medium" w:cs="Montserrat Medium"/>
                <w:color w:val="000000"/>
                <w:sz w:val="18"/>
                <w:szCs w:val="18"/>
              </w:rPr>
            </w:pPr>
            <w:proofErr w:type="gramStart"/>
            <w:r>
              <w:rPr>
                <w:rFonts w:ascii="Times New Roman" w:eastAsia="Times New Roman" w:hAnsi="Times New Roman" w:cs="Times New Roman"/>
                <w:sz w:val="24"/>
                <w:szCs w:val="24"/>
              </w:rPr>
              <w:t>de</w:t>
            </w:r>
            <w:proofErr w:type="gramEnd"/>
            <w:r>
              <w:rPr>
                <w:rFonts w:ascii="Times New Roman" w:eastAsia="Times New Roman" w:hAnsi="Times New Roman" w:cs="Times New Roman"/>
                <w:sz w:val="24"/>
                <w:szCs w:val="24"/>
              </w:rPr>
              <w:t xml:space="preserve"> dispersión y presentar los resultados mediante diferentes gráficas.</w:t>
            </w:r>
          </w:p>
        </w:tc>
        <w:tc>
          <w:tcPr>
            <w:tcW w:w="2974" w:type="dxa"/>
          </w:tcPr>
          <w:p w:rsidR="006D43BE" w:rsidRDefault="00056240">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Solicitar a los estudiantes investigar los conceptos de estadística descriptiva, aplicaciones en distintas áreas.</w:t>
            </w:r>
          </w:p>
          <w:p w:rsidR="006D43BE" w:rsidRDefault="006D43BE">
            <w:pPr>
              <w:ind w:left="0"/>
              <w:rPr>
                <w:rFonts w:ascii="Times New Roman" w:eastAsia="Times New Roman" w:hAnsi="Times New Roman" w:cs="Times New Roman"/>
                <w:sz w:val="24"/>
                <w:szCs w:val="24"/>
              </w:rPr>
            </w:pPr>
          </w:p>
          <w:p w:rsidR="006D43BE" w:rsidRDefault="00056240">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Desarrollar plenaria con los conceptos investigados.</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Comprender la importancia del análisis de estadística descriptiva.</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Realizar </w:t>
            </w:r>
            <w:proofErr w:type="spellStart"/>
            <w:r>
              <w:rPr>
                <w:rFonts w:ascii="Times New Roman" w:eastAsia="Times New Roman" w:hAnsi="Times New Roman" w:cs="Times New Roman"/>
                <w:sz w:val="24"/>
                <w:szCs w:val="24"/>
              </w:rPr>
              <w:t>problemario</w:t>
            </w:r>
            <w:proofErr w:type="spellEnd"/>
            <w:r>
              <w:rPr>
                <w:rFonts w:ascii="Times New Roman" w:eastAsia="Times New Roman" w:hAnsi="Times New Roman" w:cs="Times New Roman"/>
                <w:sz w:val="24"/>
                <w:szCs w:val="24"/>
              </w:rPr>
              <w:t xml:space="preserve"> para aplicar las medidas de tendencia central y de dispersión, así como la elaboración de tablas de distribución de frecuencias y presentación de los datos con diferentes gráficas </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Resolver ejercicios en clase donde se demuestre el cálculo de: medidas de tendencia central y de dispersión, así como la </w:t>
            </w:r>
            <w:r>
              <w:rPr>
                <w:rFonts w:ascii="Times New Roman" w:eastAsia="Times New Roman" w:hAnsi="Times New Roman" w:cs="Times New Roman"/>
                <w:sz w:val="24"/>
                <w:szCs w:val="24"/>
              </w:rPr>
              <w:lastRenderedPageBreak/>
              <w:t>elaboración de tablas de distribución de frecuencias y presentación de los datos con diferentes gráficas</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Utilizar software para resolver casos prácticos y obtener </w:t>
            </w:r>
            <w:proofErr w:type="gramStart"/>
            <w:r>
              <w:rPr>
                <w:rFonts w:ascii="Times New Roman" w:eastAsia="Times New Roman" w:hAnsi="Times New Roman" w:cs="Times New Roman"/>
                <w:sz w:val="24"/>
                <w:szCs w:val="24"/>
              </w:rPr>
              <w:t>respuesta rápidas y precisas</w:t>
            </w:r>
            <w:proofErr w:type="gramEnd"/>
            <w:r>
              <w:rPr>
                <w:rFonts w:ascii="Times New Roman" w:eastAsia="Times New Roman" w:hAnsi="Times New Roman" w:cs="Times New Roman"/>
                <w:sz w:val="24"/>
                <w:szCs w:val="24"/>
              </w:rPr>
              <w:t xml:space="preserve"> de los diferentes parámetros.</w:t>
            </w:r>
          </w:p>
          <w:p w:rsidR="006D43BE" w:rsidRDefault="006D43BE">
            <w:pPr>
              <w:spacing w:after="0" w:line="240" w:lineRule="auto"/>
              <w:ind w:left="0"/>
              <w:jc w:val="left"/>
              <w:rPr>
                <w:rFonts w:ascii="Times New Roman" w:eastAsia="Times New Roman" w:hAnsi="Times New Roman" w:cs="Times New Roman"/>
                <w:sz w:val="24"/>
                <w:szCs w:val="24"/>
              </w:rPr>
            </w:pPr>
          </w:p>
          <w:p w:rsidR="006D43BE" w:rsidRDefault="006D43BE">
            <w:pPr>
              <w:ind w:left="0"/>
              <w:rPr>
                <w:rFonts w:ascii="Montserrat Medium" w:eastAsia="Montserrat Medium" w:hAnsi="Montserrat Medium" w:cs="Montserrat Medium"/>
                <w:sz w:val="24"/>
                <w:szCs w:val="24"/>
              </w:rPr>
            </w:pPr>
          </w:p>
        </w:tc>
        <w:tc>
          <w:tcPr>
            <w:tcW w:w="2408" w:type="dxa"/>
          </w:tcPr>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Capacidad de abstracción, análisis y</w:t>
            </w: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Síntesis</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de aplicar los conocimientos en</w:t>
            </w: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la práctica</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para organizar y planificar el tiempo</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de comunicación oral y escrita</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Habilidades en el uso de las tecnologías de la información y de la comunicación.</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para identificar, plantear y resolver problemas.</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Habilidades interpersonales.</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de trabajo en equipo.</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Montserrat Medium" w:eastAsia="Montserrat Medium" w:hAnsi="Montserrat Medium" w:cs="Montserrat Medium"/>
                <w:sz w:val="18"/>
                <w:szCs w:val="18"/>
              </w:rPr>
            </w:pPr>
            <w:r>
              <w:rPr>
                <w:rFonts w:ascii="Times New Roman" w:eastAsia="Times New Roman" w:hAnsi="Times New Roman" w:cs="Times New Roman"/>
                <w:sz w:val="24"/>
                <w:szCs w:val="24"/>
              </w:rPr>
              <w:t>Habilidades para buscar, procesar y analizar información procedente de fuentes diversas.</w:t>
            </w:r>
          </w:p>
        </w:tc>
        <w:tc>
          <w:tcPr>
            <w:tcW w:w="1741"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T-3</w:t>
            </w:r>
          </w:p>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P-9</w:t>
            </w:r>
          </w:p>
        </w:tc>
      </w:tr>
    </w:tbl>
    <w:p w:rsidR="006D43BE" w:rsidRDefault="006D43BE">
      <w:pPr>
        <w:ind w:left="0"/>
        <w:rPr>
          <w:sz w:val="24"/>
          <w:szCs w:val="24"/>
        </w:rPr>
      </w:pPr>
    </w:p>
    <w:tbl>
      <w:tblPr>
        <w:tblStyle w:val="ad"/>
        <w:tblW w:w="136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5"/>
        <w:gridCol w:w="2863"/>
      </w:tblGrid>
      <w:tr w:rsidR="006D43BE">
        <w:trPr>
          <w:tblHeader/>
        </w:trPr>
        <w:tc>
          <w:tcPr>
            <w:tcW w:w="10745" w:type="dxa"/>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863" w:type="dxa"/>
            <w:vAlign w:val="center"/>
          </w:tcPr>
          <w:p w:rsidR="006D43BE" w:rsidRDefault="00056240">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 del indicador</w:t>
            </w:r>
          </w:p>
        </w:tc>
      </w:tr>
      <w:tr w:rsidR="006D43BE">
        <w:tc>
          <w:tcPr>
            <w:tcW w:w="10745" w:type="dxa"/>
          </w:tcPr>
          <w:p w:rsidR="006D43BE" w:rsidRDefault="00056240">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863" w:type="dxa"/>
            <w:vAlign w:val="center"/>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r>
      <w:tr w:rsidR="006D43BE">
        <w:tc>
          <w:tcPr>
            <w:tcW w:w="10745" w:type="dxa"/>
          </w:tcPr>
          <w:p w:rsidR="006D43BE" w:rsidRDefault="00056240">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863" w:type="dxa"/>
            <w:vAlign w:val="center"/>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6D43BE">
        <w:tc>
          <w:tcPr>
            <w:tcW w:w="10745" w:type="dxa"/>
          </w:tcPr>
          <w:p w:rsidR="006D43BE" w:rsidRDefault="00056240">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863" w:type="dxa"/>
            <w:vAlign w:val="center"/>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r>
      <w:tr w:rsidR="006D43BE">
        <w:tc>
          <w:tcPr>
            <w:tcW w:w="10745" w:type="dxa"/>
          </w:tcPr>
          <w:p w:rsidR="006D43BE" w:rsidRDefault="00056240">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863" w:type="dxa"/>
            <w:vAlign w:val="center"/>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6D43BE">
        <w:tc>
          <w:tcPr>
            <w:tcW w:w="10745" w:type="dxa"/>
          </w:tcPr>
          <w:p w:rsidR="006D43BE" w:rsidRDefault="00056240">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Incorpora conocimientos y actividades interdisciplinarias en su aprendizaje</w:t>
            </w:r>
            <w:r>
              <w:rPr>
                <w:rFonts w:ascii="Montserrat Medium" w:eastAsia="Montserrat Medium" w:hAnsi="Montserrat Medium" w:cs="Montserrat Medium"/>
                <w:color w:val="000000"/>
                <w:sz w:val="18"/>
                <w:szCs w:val="18"/>
              </w:rPr>
              <w:t xml:space="preserve">. En el desarrollo </w:t>
            </w:r>
            <w:r>
              <w:rPr>
                <w:rFonts w:ascii="Montserrat Medium" w:eastAsia="Montserrat Medium" w:hAnsi="Montserrat Medium" w:cs="Montserrat Medium"/>
                <w:color w:val="000000"/>
                <w:sz w:val="18"/>
                <w:szCs w:val="18"/>
              </w:rPr>
              <w:lastRenderedPageBreak/>
              <w:t>de los temas de la asignatura, incorpora conocimientos y actividades desarrollados en otras asignaturas para lograr la competencia.</w:t>
            </w:r>
          </w:p>
        </w:tc>
        <w:tc>
          <w:tcPr>
            <w:tcW w:w="2863" w:type="dxa"/>
            <w:vAlign w:val="center"/>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10%</w:t>
            </w:r>
          </w:p>
        </w:tc>
      </w:tr>
      <w:tr w:rsidR="006D43BE">
        <w:tc>
          <w:tcPr>
            <w:tcW w:w="10745" w:type="dxa"/>
          </w:tcPr>
          <w:p w:rsidR="006D43BE" w:rsidRDefault="00056240">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lastRenderedPageBreak/>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863" w:type="dxa"/>
            <w:vAlign w:val="center"/>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r>
    </w:tbl>
    <w:p w:rsidR="006D43BE" w:rsidRDefault="006D43BE">
      <w:pPr>
        <w:spacing w:after="80"/>
        <w:ind w:left="0"/>
        <w:rPr>
          <w:rFonts w:ascii="Montserrat Medium" w:eastAsia="Montserrat Medium" w:hAnsi="Montserrat Medium" w:cs="Montserrat Medium"/>
          <w:b/>
          <w:sz w:val="24"/>
          <w:szCs w:val="24"/>
        </w:rPr>
      </w:pPr>
    </w:p>
    <w:p w:rsidR="006D43BE" w:rsidRDefault="006D43BE">
      <w:pPr>
        <w:spacing w:after="80"/>
        <w:ind w:left="0"/>
        <w:rPr>
          <w:rFonts w:ascii="Montserrat Medium" w:eastAsia="Montserrat Medium" w:hAnsi="Montserrat Medium" w:cs="Montserrat Medium"/>
          <w:b/>
          <w:sz w:val="24"/>
          <w:szCs w:val="24"/>
        </w:rPr>
      </w:pPr>
    </w:p>
    <w:p w:rsidR="006D43BE" w:rsidRDefault="00056240">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 xml:space="preserve">Niveles de desempeño: </w:t>
      </w:r>
      <w:r>
        <w:rPr>
          <w:rFonts w:ascii="Montserrat Medium" w:eastAsia="Montserrat Medium" w:hAnsi="Montserrat Medium" w:cs="Montserrat Medium"/>
        </w:rPr>
        <w:t>(20)</w:t>
      </w:r>
    </w:p>
    <w:tbl>
      <w:tblPr>
        <w:tblStyle w:val="ae"/>
        <w:tblW w:w="1356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6D43BE">
        <w:tc>
          <w:tcPr>
            <w:tcW w:w="3505" w:type="dxa"/>
            <w:shd w:val="clear" w:color="auto" w:fill="auto"/>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shd w:val="clear" w:color="auto" w:fill="auto"/>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shd w:val="clear" w:color="auto" w:fill="auto"/>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shd w:val="clear" w:color="auto" w:fill="auto"/>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6D43BE">
        <w:tc>
          <w:tcPr>
            <w:tcW w:w="3505" w:type="dxa"/>
            <w:vMerge w:val="restart"/>
            <w:shd w:val="clear" w:color="auto" w:fill="auto"/>
          </w:tcPr>
          <w:p w:rsidR="006D43BE" w:rsidRDefault="006D43BE">
            <w:pPr>
              <w:ind w:firstLine="10"/>
              <w:rPr>
                <w:rFonts w:ascii="Montserrat Medium" w:eastAsia="Montserrat Medium" w:hAnsi="Montserrat Medium" w:cs="Montserrat Medium"/>
                <w:sz w:val="18"/>
                <w:szCs w:val="18"/>
              </w:rPr>
            </w:pPr>
          </w:p>
          <w:p w:rsidR="006D43BE" w:rsidRDefault="006D43BE">
            <w:pPr>
              <w:ind w:firstLine="10"/>
              <w:rPr>
                <w:rFonts w:ascii="Montserrat Medium" w:eastAsia="Montserrat Medium" w:hAnsi="Montserrat Medium" w:cs="Montserrat Medium"/>
                <w:sz w:val="18"/>
                <w:szCs w:val="18"/>
              </w:rPr>
            </w:pPr>
          </w:p>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6D43BE">
        <w:tc>
          <w:tcPr>
            <w:tcW w:w="3505" w:type="dxa"/>
            <w:vMerge/>
            <w:shd w:val="clear" w:color="auto" w:fill="auto"/>
          </w:tcPr>
          <w:p w:rsidR="006D43BE" w:rsidRDefault="006D43BE">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6D43BE">
        <w:tc>
          <w:tcPr>
            <w:tcW w:w="3505" w:type="dxa"/>
            <w:vMerge/>
            <w:shd w:val="clear" w:color="auto" w:fill="auto"/>
          </w:tcPr>
          <w:p w:rsidR="006D43BE" w:rsidRDefault="006D43BE">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80% de A y B, por lo menos un 60% de C y D y por lo menos un 50% de E.</w:t>
            </w:r>
          </w:p>
        </w:tc>
        <w:tc>
          <w:tcPr>
            <w:tcW w:w="2266"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6D43BE">
        <w:tc>
          <w:tcPr>
            <w:tcW w:w="3505" w:type="dxa"/>
            <w:vMerge/>
            <w:shd w:val="clear" w:color="auto" w:fill="auto"/>
          </w:tcPr>
          <w:p w:rsidR="006D43BE" w:rsidRDefault="006D43BE">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6D43BE">
        <w:tc>
          <w:tcPr>
            <w:tcW w:w="3505"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rsidR="006D43BE" w:rsidRDefault="006D43BE">
      <w:pPr>
        <w:spacing w:after="80"/>
        <w:ind w:firstLine="10"/>
        <w:rPr>
          <w:b/>
        </w:rPr>
      </w:pPr>
    </w:p>
    <w:p w:rsidR="006D43BE" w:rsidRDefault="00056240">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Matriz de evaluación: (21)</w:t>
      </w:r>
    </w:p>
    <w:tbl>
      <w:tblPr>
        <w:tblStyle w:val="af"/>
        <w:tblW w:w="1360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29"/>
        <w:gridCol w:w="1308"/>
        <w:gridCol w:w="540"/>
        <w:gridCol w:w="540"/>
        <w:gridCol w:w="541"/>
        <w:gridCol w:w="541"/>
        <w:gridCol w:w="540"/>
        <w:gridCol w:w="591"/>
        <w:gridCol w:w="5273"/>
      </w:tblGrid>
      <w:tr w:rsidR="006D43BE">
        <w:tc>
          <w:tcPr>
            <w:tcW w:w="3729" w:type="dxa"/>
            <w:vMerge w:val="restart"/>
            <w:shd w:val="clear" w:color="auto" w:fill="auto"/>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Evidencia de aprendizaje</w:t>
            </w:r>
          </w:p>
        </w:tc>
        <w:tc>
          <w:tcPr>
            <w:tcW w:w="1308" w:type="dxa"/>
            <w:vMerge w:val="restart"/>
            <w:shd w:val="clear" w:color="auto" w:fill="auto"/>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w:t>
            </w:r>
          </w:p>
        </w:tc>
        <w:tc>
          <w:tcPr>
            <w:tcW w:w="3293" w:type="dxa"/>
            <w:gridSpan w:val="6"/>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 de alcance</w:t>
            </w:r>
          </w:p>
        </w:tc>
        <w:tc>
          <w:tcPr>
            <w:tcW w:w="5273" w:type="dxa"/>
            <w:vMerge w:val="restart"/>
            <w:shd w:val="clear" w:color="auto" w:fill="auto"/>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Evaluación formativa de la competencia</w:t>
            </w:r>
          </w:p>
        </w:tc>
      </w:tr>
      <w:tr w:rsidR="006D43BE">
        <w:tc>
          <w:tcPr>
            <w:tcW w:w="3729" w:type="dxa"/>
            <w:vMerge/>
            <w:shd w:val="clear" w:color="auto" w:fill="auto"/>
            <w:vAlign w:val="center"/>
          </w:tcPr>
          <w:p w:rsidR="006D43BE" w:rsidRDefault="006D43BE">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b/>
                <w:smallCaps/>
                <w:sz w:val="18"/>
                <w:szCs w:val="18"/>
              </w:rPr>
            </w:pPr>
          </w:p>
        </w:tc>
        <w:tc>
          <w:tcPr>
            <w:tcW w:w="1308" w:type="dxa"/>
            <w:vMerge/>
            <w:shd w:val="clear" w:color="auto" w:fill="auto"/>
            <w:vAlign w:val="center"/>
          </w:tcPr>
          <w:p w:rsidR="006D43BE" w:rsidRDefault="006D43BE">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b/>
                <w:smallCaps/>
                <w:sz w:val="18"/>
                <w:szCs w:val="18"/>
              </w:rPr>
            </w:pP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A</w:t>
            </w:r>
          </w:p>
        </w:tc>
        <w:tc>
          <w:tcPr>
            <w:tcW w:w="540"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w:t>
            </w:r>
          </w:p>
        </w:tc>
        <w:tc>
          <w:tcPr>
            <w:tcW w:w="59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F</w:t>
            </w:r>
          </w:p>
        </w:tc>
        <w:tc>
          <w:tcPr>
            <w:tcW w:w="5273" w:type="dxa"/>
            <w:vMerge/>
            <w:shd w:val="clear" w:color="auto" w:fill="auto"/>
            <w:vAlign w:val="center"/>
          </w:tcPr>
          <w:p w:rsidR="006D43BE" w:rsidRDefault="006D43BE">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r>
      <w:tr w:rsidR="006D43BE">
        <w:tc>
          <w:tcPr>
            <w:tcW w:w="3729"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ED. Evaluación diagnostica</w:t>
            </w:r>
          </w:p>
        </w:tc>
        <w:tc>
          <w:tcPr>
            <w:tcW w:w="1308"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0</w:t>
            </w:r>
          </w:p>
        </w:tc>
        <w:tc>
          <w:tcPr>
            <w:tcW w:w="540" w:type="dxa"/>
            <w:shd w:val="clear" w:color="auto" w:fill="auto"/>
          </w:tcPr>
          <w:p w:rsidR="006D43BE" w:rsidRDefault="006D43BE">
            <w:pPr>
              <w:ind w:firstLine="10"/>
              <w:jc w:val="center"/>
              <w:rPr>
                <w:rFonts w:ascii="Montserrat Medium" w:eastAsia="Montserrat Medium" w:hAnsi="Montserrat Medium" w:cs="Montserrat Medium"/>
                <w:sz w:val="18"/>
                <w:szCs w:val="18"/>
              </w:rPr>
            </w:pPr>
          </w:p>
        </w:tc>
        <w:tc>
          <w:tcPr>
            <w:tcW w:w="540" w:type="dxa"/>
          </w:tcPr>
          <w:p w:rsidR="006D43BE" w:rsidRDefault="006D43BE">
            <w:pPr>
              <w:ind w:firstLine="10"/>
              <w:jc w:val="center"/>
              <w:rPr>
                <w:rFonts w:ascii="Montserrat Medium" w:eastAsia="Montserrat Medium" w:hAnsi="Montserrat Medium" w:cs="Montserrat Medium"/>
                <w:sz w:val="18"/>
                <w:szCs w:val="18"/>
              </w:rPr>
            </w:pPr>
          </w:p>
        </w:tc>
        <w:tc>
          <w:tcPr>
            <w:tcW w:w="541" w:type="dxa"/>
            <w:shd w:val="clear" w:color="auto" w:fill="auto"/>
          </w:tcPr>
          <w:p w:rsidR="006D43BE" w:rsidRDefault="006D43BE">
            <w:pPr>
              <w:ind w:firstLine="10"/>
              <w:jc w:val="center"/>
              <w:rPr>
                <w:rFonts w:ascii="Montserrat Medium" w:eastAsia="Montserrat Medium" w:hAnsi="Montserrat Medium" w:cs="Montserrat Medium"/>
                <w:sz w:val="18"/>
                <w:szCs w:val="18"/>
              </w:rPr>
            </w:pPr>
          </w:p>
        </w:tc>
        <w:tc>
          <w:tcPr>
            <w:tcW w:w="541" w:type="dxa"/>
            <w:shd w:val="clear" w:color="auto" w:fill="auto"/>
          </w:tcPr>
          <w:p w:rsidR="006D43BE" w:rsidRDefault="006D43BE">
            <w:pPr>
              <w:ind w:firstLine="10"/>
              <w:jc w:val="center"/>
              <w:rPr>
                <w:rFonts w:ascii="Montserrat Medium" w:eastAsia="Montserrat Medium" w:hAnsi="Montserrat Medium" w:cs="Montserrat Medium"/>
                <w:sz w:val="18"/>
                <w:szCs w:val="18"/>
              </w:rPr>
            </w:pPr>
          </w:p>
        </w:tc>
        <w:tc>
          <w:tcPr>
            <w:tcW w:w="540" w:type="dxa"/>
            <w:shd w:val="clear" w:color="auto" w:fill="auto"/>
          </w:tcPr>
          <w:p w:rsidR="006D43BE" w:rsidRDefault="006D43BE">
            <w:pPr>
              <w:ind w:firstLine="10"/>
              <w:jc w:val="center"/>
              <w:rPr>
                <w:rFonts w:ascii="Montserrat Medium" w:eastAsia="Montserrat Medium" w:hAnsi="Montserrat Medium" w:cs="Montserrat Medium"/>
                <w:sz w:val="18"/>
                <w:szCs w:val="18"/>
              </w:rPr>
            </w:pPr>
          </w:p>
        </w:tc>
        <w:tc>
          <w:tcPr>
            <w:tcW w:w="591" w:type="dxa"/>
            <w:shd w:val="clear" w:color="auto" w:fill="auto"/>
          </w:tcPr>
          <w:p w:rsidR="006D43BE" w:rsidRDefault="006D43BE">
            <w:pPr>
              <w:ind w:firstLine="10"/>
              <w:jc w:val="center"/>
              <w:rPr>
                <w:rFonts w:ascii="Montserrat Medium" w:eastAsia="Montserrat Medium" w:hAnsi="Montserrat Medium" w:cs="Montserrat Medium"/>
                <w:sz w:val="18"/>
                <w:szCs w:val="18"/>
              </w:rPr>
            </w:pPr>
          </w:p>
        </w:tc>
        <w:tc>
          <w:tcPr>
            <w:tcW w:w="5273"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 se evalúa.</w:t>
            </w:r>
          </w:p>
        </w:tc>
      </w:tr>
      <w:tr w:rsidR="006D43BE">
        <w:tc>
          <w:tcPr>
            <w:tcW w:w="3729"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Investigación de tema</w:t>
            </w:r>
          </w:p>
        </w:tc>
        <w:tc>
          <w:tcPr>
            <w:tcW w:w="1308"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0"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9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273"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Se evalúa al inicio y durante el tema </w:t>
            </w:r>
          </w:p>
        </w:tc>
      </w:tr>
      <w:tr w:rsidR="006D43BE">
        <w:tc>
          <w:tcPr>
            <w:tcW w:w="3729"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Ejercicios en clase</w:t>
            </w:r>
          </w:p>
        </w:tc>
        <w:tc>
          <w:tcPr>
            <w:tcW w:w="1308"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273"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p>
        </w:tc>
      </w:tr>
      <w:tr w:rsidR="006D43BE">
        <w:tc>
          <w:tcPr>
            <w:tcW w:w="3729"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Ejercicios de casa</w:t>
            </w:r>
          </w:p>
        </w:tc>
        <w:tc>
          <w:tcPr>
            <w:tcW w:w="1308"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273"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p>
        </w:tc>
      </w:tr>
      <w:tr w:rsidR="006D43BE">
        <w:tc>
          <w:tcPr>
            <w:tcW w:w="3729"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Evaluación</w:t>
            </w:r>
          </w:p>
        </w:tc>
        <w:tc>
          <w:tcPr>
            <w:tcW w:w="1308"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50</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14</w:t>
            </w:r>
          </w:p>
        </w:tc>
        <w:tc>
          <w:tcPr>
            <w:tcW w:w="5273"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p>
        </w:tc>
      </w:tr>
      <w:tr w:rsidR="006D43BE">
        <w:tc>
          <w:tcPr>
            <w:tcW w:w="3729"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Total</w:t>
            </w:r>
          </w:p>
        </w:tc>
        <w:tc>
          <w:tcPr>
            <w:tcW w:w="1308"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100 %</w:t>
            </w:r>
          </w:p>
        </w:tc>
        <w:tc>
          <w:tcPr>
            <w:tcW w:w="540"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0" w:type="dxa"/>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1"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c>
          <w:tcPr>
            <w:tcW w:w="541"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0"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91"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c>
          <w:tcPr>
            <w:tcW w:w="5273" w:type="dxa"/>
            <w:shd w:val="clear" w:color="auto" w:fill="auto"/>
          </w:tcPr>
          <w:p w:rsidR="006D43BE" w:rsidRDefault="006D43BE">
            <w:pPr>
              <w:ind w:firstLine="10"/>
              <w:rPr>
                <w:rFonts w:ascii="Montserrat Medium" w:eastAsia="Montserrat Medium" w:hAnsi="Montserrat Medium" w:cs="Montserrat Medium"/>
                <w:sz w:val="18"/>
                <w:szCs w:val="18"/>
              </w:rPr>
            </w:pPr>
          </w:p>
        </w:tc>
      </w:tr>
    </w:tbl>
    <w:p w:rsidR="006D43BE" w:rsidRDefault="006D43BE">
      <w:pPr>
        <w:ind w:left="0"/>
        <w:rPr>
          <w:rFonts w:ascii="Montserrat Medium" w:eastAsia="Montserrat Medium" w:hAnsi="Montserrat Medium" w:cs="Montserrat Medium"/>
          <w:b/>
          <w:sz w:val="18"/>
          <w:szCs w:val="18"/>
        </w:rPr>
      </w:pPr>
    </w:p>
    <w:p w:rsidR="006D43BE" w:rsidRDefault="006D43BE">
      <w:pPr>
        <w:ind w:left="0"/>
        <w:rPr>
          <w:rFonts w:ascii="Montserrat Medium" w:eastAsia="Montserrat Medium" w:hAnsi="Montserrat Medium" w:cs="Montserrat Medium"/>
          <w:b/>
        </w:rPr>
      </w:pPr>
    </w:p>
    <w:p w:rsidR="006D43BE" w:rsidRDefault="00056240">
      <w:pPr>
        <w:tabs>
          <w:tab w:val="left" w:pos="11655"/>
        </w:tabs>
        <w:ind w:firstLine="10"/>
        <w:rPr>
          <w:rFonts w:ascii="Montserrat Medium" w:eastAsia="Montserrat Medium" w:hAnsi="Montserrat Medium" w:cs="Montserrat Medium"/>
          <w:b/>
        </w:rPr>
      </w:pPr>
      <w:r>
        <w:rPr>
          <w:rFonts w:ascii="Montserrat Medium" w:eastAsia="Montserrat Medium" w:hAnsi="Montserrat Medium" w:cs="Montserrat Medium"/>
          <w:b/>
        </w:rPr>
        <w:t>4. Análisis por competencias específicas</w:t>
      </w:r>
    </w:p>
    <w:p w:rsidR="006D43BE" w:rsidRDefault="00056240">
      <w:pPr>
        <w:ind w:firstLine="10"/>
        <w:rPr>
          <w:rFonts w:ascii="Montserrat Medium" w:eastAsia="Montserrat Medium" w:hAnsi="Montserrat Medium" w:cs="Montserrat Medium"/>
        </w:rPr>
      </w:pPr>
      <w:r>
        <w:rPr>
          <w:rFonts w:ascii="Montserrat Medium" w:eastAsia="Montserrat Medium" w:hAnsi="Montserrat Medium" w:cs="Montserrat Medium"/>
          <w:b/>
        </w:rPr>
        <w:t xml:space="preserve">Competencia No.: </w:t>
      </w:r>
      <w:r>
        <w:rPr>
          <w:rFonts w:ascii="Times New Roman" w:eastAsia="Times New Roman" w:hAnsi="Times New Roman" w:cs="Times New Roman"/>
          <w:sz w:val="24"/>
          <w:szCs w:val="24"/>
        </w:rPr>
        <w:t>2. Probabilidad.</w:t>
      </w:r>
    </w:p>
    <w:p w:rsidR="006D43BE" w:rsidRDefault="00056240">
      <w:pPr>
        <w:spacing w:after="0" w:line="240" w:lineRule="auto"/>
        <w:ind w:left="0"/>
        <w:rPr>
          <w:rFonts w:ascii="Montserrat Medium" w:eastAsia="Montserrat Medium" w:hAnsi="Montserrat Medium" w:cs="Montserrat Medium"/>
          <w:color w:val="000000"/>
          <w:sz w:val="18"/>
          <w:szCs w:val="18"/>
        </w:rPr>
      </w:pPr>
      <w:r>
        <w:rPr>
          <w:rFonts w:ascii="Montserrat Medium" w:eastAsia="Montserrat Medium" w:hAnsi="Montserrat Medium" w:cs="Montserrat Medium"/>
          <w:b/>
          <w:sz w:val="18"/>
          <w:szCs w:val="18"/>
        </w:rPr>
        <w:t xml:space="preserve">Descripción: </w:t>
      </w:r>
      <w:r>
        <w:rPr>
          <w:rFonts w:ascii="Times New Roman" w:eastAsia="Times New Roman" w:hAnsi="Times New Roman" w:cs="Times New Roman"/>
          <w:sz w:val="24"/>
          <w:szCs w:val="24"/>
        </w:rPr>
        <w:t>Conoce y aplica los axiomas y teoremas de probabilidad para dar solución a problemas.</w:t>
      </w:r>
    </w:p>
    <w:p w:rsidR="006D43BE" w:rsidRDefault="006D43BE">
      <w:pPr>
        <w:ind w:firstLine="10"/>
        <w:rPr>
          <w:sz w:val="24"/>
          <w:szCs w:val="24"/>
        </w:rPr>
      </w:pPr>
    </w:p>
    <w:tbl>
      <w:tblPr>
        <w:tblStyle w:val="af0"/>
        <w:tblW w:w="1360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741"/>
      </w:tblGrid>
      <w:tr w:rsidR="006D43BE">
        <w:tc>
          <w:tcPr>
            <w:tcW w:w="3224" w:type="dxa"/>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tc>
          <w:tcPr>
            <w:tcW w:w="2974" w:type="dxa"/>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enseñanza</w:t>
            </w:r>
          </w:p>
        </w:tc>
        <w:tc>
          <w:tcPr>
            <w:tcW w:w="2408" w:type="dxa"/>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1741" w:type="dxa"/>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6D43BE">
        <w:tc>
          <w:tcPr>
            <w:tcW w:w="3224" w:type="dxa"/>
          </w:tcPr>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2.1. Probabilidad de eventos.</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2.2. Espacio </w:t>
            </w:r>
            <w:proofErr w:type="spellStart"/>
            <w:r>
              <w:rPr>
                <w:rFonts w:ascii="Times New Roman" w:eastAsia="Times New Roman" w:hAnsi="Times New Roman" w:cs="Times New Roman"/>
                <w:sz w:val="24"/>
                <w:szCs w:val="24"/>
              </w:rPr>
              <w:t>muestral</w:t>
            </w:r>
            <w:proofErr w:type="spellEnd"/>
            <w:r>
              <w:rPr>
                <w:rFonts w:ascii="Times New Roman" w:eastAsia="Times New Roman" w:hAnsi="Times New Roman" w:cs="Times New Roman"/>
                <w:sz w:val="24"/>
                <w:szCs w:val="24"/>
              </w:rPr>
              <w:t>.</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2.3. Ocurrencia de eventos.</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2.4. Permutaciones y combinaciones.</w:t>
            </w:r>
          </w:p>
          <w:p w:rsidR="006D43BE" w:rsidRDefault="006D43BE">
            <w:pPr>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2.5. Diagramas de árbol.</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2.6. Axiomas de probabilidad.</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2.7. Independencia y probabilidad condicional.</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ind w:left="0"/>
              <w:rPr>
                <w:rFonts w:ascii="Montserrat Medium" w:eastAsia="Montserrat Medium" w:hAnsi="Montserrat Medium" w:cs="Montserrat Medium"/>
                <w:sz w:val="18"/>
                <w:szCs w:val="18"/>
              </w:rPr>
            </w:pPr>
            <w:r>
              <w:rPr>
                <w:rFonts w:ascii="Times New Roman" w:eastAsia="Times New Roman" w:hAnsi="Times New Roman" w:cs="Times New Roman"/>
                <w:sz w:val="24"/>
                <w:szCs w:val="24"/>
              </w:rPr>
              <w:t xml:space="preserve">2.8. Teorema de </w:t>
            </w:r>
            <w:proofErr w:type="spellStart"/>
            <w:r>
              <w:rPr>
                <w:rFonts w:ascii="Times New Roman" w:eastAsia="Times New Roman" w:hAnsi="Times New Roman" w:cs="Times New Roman"/>
                <w:sz w:val="24"/>
                <w:szCs w:val="24"/>
              </w:rPr>
              <w:t>Bayes</w:t>
            </w:r>
            <w:proofErr w:type="spellEnd"/>
            <w:r>
              <w:rPr>
                <w:rFonts w:ascii="Times New Roman" w:eastAsia="Times New Roman" w:hAnsi="Times New Roman" w:cs="Times New Roman"/>
                <w:sz w:val="24"/>
                <w:szCs w:val="24"/>
              </w:rPr>
              <w:t>.</w:t>
            </w:r>
          </w:p>
        </w:tc>
        <w:tc>
          <w:tcPr>
            <w:tcW w:w="3256" w:type="dxa"/>
          </w:tcPr>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Explicar los conceptos fundamentales de la probabilidad. </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Dar ejemplos mediante una lluvia de ideas.</w:t>
            </w:r>
          </w:p>
          <w:p w:rsidR="006D43BE" w:rsidRDefault="006D43BE">
            <w:pPr>
              <w:spacing w:after="0" w:line="240" w:lineRule="auto"/>
              <w:ind w:left="0"/>
              <w:rPr>
                <w:rFonts w:ascii="Noto Sans Symbols" w:eastAsia="Noto Sans Symbols" w:hAnsi="Noto Sans Symbols" w:cs="Noto Sans Symbols"/>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Discutir y presentar al grupo diferentes aplicaciones, utilizando técnicas de conteo y conjuntos.</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Realizar ejercicios para determinar probabilidades, aplicando los axiomas de la probabilidad.</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Montserrat Medium" w:eastAsia="Montserrat Medium" w:hAnsi="Montserrat Medium" w:cs="Montserrat Medium"/>
                <w:color w:val="000000"/>
                <w:sz w:val="18"/>
                <w:szCs w:val="18"/>
              </w:rPr>
            </w:pPr>
            <w:r>
              <w:rPr>
                <w:rFonts w:ascii="Times New Roman" w:eastAsia="Times New Roman" w:hAnsi="Times New Roman" w:cs="Times New Roman"/>
                <w:sz w:val="24"/>
                <w:szCs w:val="24"/>
              </w:rPr>
              <w:t xml:space="preserve">Investigar aplicaciones específicas del área, que involucren probabilidad condicional y Teorema de </w:t>
            </w:r>
            <w:proofErr w:type="spellStart"/>
            <w:r>
              <w:rPr>
                <w:rFonts w:ascii="Times New Roman" w:eastAsia="Times New Roman" w:hAnsi="Times New Roman" w:cs="Times New Roman"/>
                <w:sz w:val="24"/>
                <w:szCs w:val="24"/>
              </w:rPr>
              <w:lastRenderedPageBreak/>
              <w:t>Bayes</w:t>
            </w:r>
            <w:proofErr w:type="spellEnd"/>
            <w:r>
              <w:rPr>
                <w:rFonts w:ascii="Times New Roman" w:eastAsia="Times New Roman" w:hAnsi="Times New Roman" w:cs="Times New Roman"/>
                <w:sz w:val="24"/>
                <w:szCs w:val="24"/>
              </w:rPr>
              <w:t>.</w:t>
            </w:r>
          </w:p>
        </w:tc>
        <w:tc>
          <w:tcPr>
            <w:tcW w:w="2974" w:type="dxa"/>
          </w:tcPr>
          <w:p w:rsidR="006D43BE" w:rsidRDefault="00056240">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Solicitar a los estudiantes investigar los conceptos de probabilidad, axiomas y teoremas de probabilidad.</w:t>
            </w:r>
          </w:p>
          <w:p w:rsidR="006D43BE" w:rsidRDefault="006D43BE">
            <w:pPr>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Desarrollar plenaria con los conceptos investigados.</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Comprender la importancia de la probabilidad, axiomas y teoremas de probabilidad.</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Realizar </w:t>
            </w:r>
            <w:proofErr w:type="spellStart"/>
            <w:r>
              <w:rPr>
                <w:rFonts w:ascii="Times New Roman" w:eastAsia="Times New Roman" w:hAnsi="Times New Roman" w:cs="Times New Roman"/>
                <w:sz w:val="24"/>
                <w:szCs w:val="24"/>
              </w:rPr>
              <w:t>problemario</w:t>
            </w:r>
            <w:proofErr w:type="spellEnd"/>
            <w:r>
              <w:rPr>
                <w:rFonts w:ascii="Times New Roman" w:eastAsia="Times New Roman" w:hAnsi="Times New Roman" w:cs="Times New Roman"/>
                <w:sz w:val="24"/>
                <w:szCs w:val="24"/>
              </w:rPr>
              <w:t xml:space="preserve"> para aplicar la probabilidad, axiomas y teoremas de probabilidad, así como los diagramas de árbol.</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Resolver ejercicios en clase de cálculos de probabilidad, axiomas y teoremas de </w:t>
            </w:r>
            <w:r>
              <w:rPr>
                <w:rFonts w:ascii="Times New Roman" w:eastAsia="Times New Roman" w:hAnsi="Times New Roman" w:cs="Times New Roman"/>
                <w:sz w:val="24"/>
                <w:szCs w:val="24"/>
              </w:rPr>
              <w:lastRenderedPageBreak/>
              <w:t>probabilidad.</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Montserrat Medium" w:eastAsia="Montserrat Medium" w:hAnsi="Montserrat Medium" w:cs="Montserrat Medium"/>
                <w:sz w:val="18"/>
                <w:szCs w:val="18"/>
              </w:rPr>
            </w:pPr>
            <w:r>
              <w:rPr>
                <w:rFonts w:ascii="Times New Roman" w:eastAsia="Times New Roman" w:hAnsi="Times New Roman" w:cs="Times New Roman"/>
                <w:sz w:val="24"/>
                <w:szCs w:val="24"/>
              </w:rPr>
              <w:t>Utilizar software para resolver casos prácticos y obtener respuestas rápidas.</w:t>
            </w:r>
          </w:p>
        </w:tc>
        <w:tc>
          <w:tcPr>
            <w:tcW w:w="2408" w:type="dxa"/>
          </w:tcPr>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Capacidad de abstracción, análisis y</w:t>
            </w: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Síntesis</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de aplicar los conocimientos en</w:t>
            </w: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la práctica</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para organizar y planificar el tiempo</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de comunicación oral y escrita</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Habilidades en el uso de las tecnologías de la información y de la comunicación.</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Capacidad para identificar, plantear y resolver problemas.</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Habilidades interpersonales.</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de trabajo en equipo.</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Habilidades para buscar, procesar y analizar información procedente de fuentes</w:t>
            </w:r>
          </w:p>
          <w:p w:rsidR="006D43BE" w:rsidRDefault="00056240">
            <w:pPr>
              <w:spacing w:after="0" w:line="240" w:lineRule="auto"/>
              <w:ind w:left="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diversas</w:t>
            </w:r>
            <w:proofErr w:type="gramEnd"/>
            <w:r>
              <w:rPr>
                <w:rFonts w:ascii="Times New Roman" w:eastAsia="Times New Roman" w:hAnsi="Times New Roman" w:cs="Times New Roman"/>
                <w:sz w:val="24"/>
                <w:szCs w:val="24"/>
              </w:rPr>
              <w:t>.</w:t>
            </w:r>
          </w:p>
          <w:p w:rsidR="006D43BE" w:rsidRDefault="006D43BE">
            <w:pPr>
              <w:spacing w:after="0" w:line="240" w:lineRule="auto"/>
              <w:ind w:left="0"/>
              <w:rPr>
                <w:rFonts w:ascii="Montserrat Medium" w:eastAsia="Montserrat Medium" w:hAnsi="Montserrat Medium" w:cs="Montserrat Medium"/>
                <w:sz w:val="18"/>
                <w:szCs w:val="18"/>
              </w:rPr>
            </w:pPr>
          </w:p>
        </w:tc>
        <w:tc>
          <w:tcPr>
            <w:tcW w:w="1741"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T-3</w:t>
            </w:r>
          </w:p>
          <w:p w:rsidR="006D43BE" w:rsidRDefault="00056240">
            <w:pPr>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P-9</w:t>
            </w:r>
          </w:p>
        </w:tc>
      </w:tr>
    </w:tbl>
    <w:p w:rsidR="006D43BE" w:rsidRDefault="006D43BE">
      <w:pPr>
        <w:ind w:left="0"/>
        <w:rPr>
          <w:sz w:val="24"/>
          <w:szCs w:val="24"/>
        </w:rPr>
      </w:pPr>
    </w:p>
    <w:tbl>
      <w:tblPr>
        <w:tblStyle w:val="af1"/>
        <w:tblW w:w="136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5"/>
        <w:gridCol w:w="2863"/>
      </w:tblGrid>
      <w:tr w:rsidR="006D43BE">
        <w:trPr>
          <w:tblHeader/>
        </w:trPr>
        <w:tc>
          <w:tcPr>
            <w:tcW w:w="10745" w:type="dxa"/>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Indicadores de alcance </w:t>
            </w:r>
          </w:p>
        </w:tc>
        <w:tc>
          <w:tcPr>
            <w:tcW w:w="2863" w:type="dxa"/>
            <w:vAlign w:val="center"/>
          </w:tcPr>
          <w:p w:rsidR="006D43BE" w:rsidRDefault="00056240">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Valor del indicador </w:t>
            </w:r>
          </w:p>
        </w:tc>
      </w:tr>
      <w:tr w:rsidR="006D43BE">
        <w:tc>
          <w:tcPr>
            <w:tcW w:w="10745" w:type="dxa"/>
          </w:tcPr>
          <w:p w:rsidR="006D43BE" w:rsidRDefault="00056240">
            <w:pPr>
              <w:numPr>
                <w:ilvl w:val="0"/>
                <w:numId w:val="4"/>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336" w:hanging="336"/>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863" w:type="dxa"/>
            <w:vAlign w:val="center"/>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r>
      <w:tr w:rsidR="006D43BE">
        <w:tc>
          <w:tcPr>
            <w:tcW w:w="10745" w:type="dxa"/>
          </w:tcPr>
          <w:p w:rsidR="006D43BE" w:rsidRDefault="00056240">
            <w:pPr>
              <w:numPr>
                <w:ilvl w:val="0"/>
                <w:numId w:val="4"/>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863" w:type="dxa"/>
            <w:vAlign w:val="center"/>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6D43BE">
        <w:tc>
          <w:tcPr>
            <w:tcW w:w="10745" w:type="dxa"/>
          </w:tcPr>
          <w:p w:rsidR="006D43BE" w:rsidRDefault="00056240">
            <w:pPr>
              <w:numPr>
                <w:ilvl w:val="0"/>
                <w:numId w:val="4"/>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863" w:type="dxa"/>
            <w:vAlign w:val="center"/>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r>
      <w:tr w:rsidR="006D43BE">
        <w:tc>
          <w:tcPr>
            <w:tcW w:w="10745" w:type="dxa"/>
          </w:tcPr>
          <w:p w:rsidR="006D43BE" w:rsidRDefault="00056240">
            <w:pPr>
              <w:numPr>
                <w:ilvl w:val="0"/>
                <w:numId w:val="4"/>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 xml:space="preserve">Introduce recursos y experiencias que promueven un pensamiento crítico; (por ejemplo, el uso </w:t>
            </w:r>
            <w:r>
              <w:rPr>
                <w:rFonts w:ascii="Montserrat Medium" w:eastAsia="Montserrat Medium" w:hAnsi="Montserrat Medium" w:cs="Montserrat Medium"/>
                <w:b/>
                <w:color w:val="000000"/>
                <w:sz w:val="18"/>
                <w:szCs w:val="18"/>
              </w:rPr>
              <w:lastRenderedPageBreak/>
              <w:t>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863" w:type="dxa"/>
            <w:vAlign w:val="center"/>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15%</w:t>
            </w:r>
          </w:p>
        </w:tc>
      </w:tr>
      <w:tr w:rsidR="006D43BE">
        <w:tc>
          <w:tcPr>
            <w:tcW w:w="10745" w:type="dxa"/>
          </w:tcPr>
          <w:p w:rsidR="006D43BE" w:rsidRDefault="00056240">
            <w:pPr>
              <w:numPr>
                <w:ilvl w:val="0"/>
                <w:numId w:val="4"/>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lastRenderedPageBreak/>
              <w:t>Incorpora conocimientos y actividades interdisciplinarias en su aprendizaje</w:t>
            </w:r>
            <w:r>
              <w:rPr>
                <w:rFonts w:ascii="Montserrat Medium" w:eastAsia="Montserrat Medium" w:hAnsi="Montserrat Medium" w:cs="Montserrat Medium"/>
                <w:color w:val="000000"/>
                <w:sz w:val="18"/>
                <w:szCs w:val="18"/>
              </w:rPr>
              <w:t>. En el desarrollo de los temas de la asignatura, incorpora conocimientos y actividades desarrollados en otras asignaturas para lograr la competencia.</w:t>
            </w:r>
          </w:p>
        </w:tc>
        <w:tc>
          <w:tcPr>
            <w:tcW w:w="2863" w:type="dxa"/>
            <w:vAlign w:val="center"/>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r>
      <w:tr w:rsidR="006D43BE">
        <w:tc>
          <w:tcPr>
            <w:tcW w:w="10745" w:type="dxa"/>
          </w:tcPr>
          <w:p w:rsidR="006D43BE" w:rsidRDefault="00056240">
            <w:pPr>
              <w:numPr>
                <w:ilvl w:val="0"/>
                <w:numId w:val="4"/>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863" w:type="dxa"/>
            <w:vAlign w:val="center"/>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r>
    </w:tbl>
    <w:p w:rsidR="006D43BE" w:rsidRDefault="006D43BE">
      <w:pPr>
        <w:spacing w:after="80"/>
        <w:ind w:left="0"/>
        <w:rPr>
          <w:rFonts w:ascii="Montserrat Medium" w:eastAsia="Montserrat Medium" w:hAnsi="Montserrat Medium" w:cs="Montserrat Medium"/>
          <w:b/>
          <w:sz w:val="24"/>
          <w:szCs w:val="24"/>
        </w:rPr>
      </w:pPr>
    </w:p>
    <w:p w:rsidR="006D43BE" w:rsidRDefault="006D43BE">
      <w:pPr>
        <w:spacing w:after="80"/>
        <w:ind w:left="0"/>
        <w:rPr>
          <w:rFonts w:ascii="Montserrat Medium" w:eastAsia="Montserrat Medium" w:hAnsi="Montserrat Medium" w:cs="Montserrat Medium"/>
          <w:b/>
          <w:sz w:val="24"/>
          <w:szCs w:val="24"/>
        </w:rPr>
      </w:pPr>
    </w:p>
    <w:p w:rsidR="006D43BE" w:rsidRDefault="00056240">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 xml:space="preserve">Niveles de desempeño: </w:t>
      </w:r>
      <w:r>
        <w:rPr>
          <w:rFonts w:ascii="Montserrat Medium" w:eastAsia="Montserrat Medium" w:hAnsi="Montserrat Medium" w:cs="Montserrat Medium"/>
        </w:rPr>
        <w:t>(20)</w:t>
      </w:r>
    </w:p>
    <w:tbl>
      <w:tblPr>
        <w:tblStyle w:val="af2"/>
        <w:tblW w:w="1356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6D43BE">
        <w:tc>
          <w:tcPr>
            <w:tcW w:w="3505" w:type="dxa"/>
            <w:shd w:val="clear" w:color="auto" w:fill="auto"/>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shd w:val="clear" w:color="auto" w:fill="auto"/>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shd w:val="clear" w:color="auto" w:fill="auto"/>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shd w:val="clear" w:color="auto" w:fill="auto"/>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6D43BE">
        <w:tc>
          <w:tcPr>
            <w:tcW w:w="3505" w:type="dxa"/>
            <w:vMerge w:val="restart"/>
            <w:shd w:val="clear" w:color="auto" w:fill="auto"/>
          </w:tcPr>
          <w:p w:rsidR="006D43BE" w:rsidRDefault="006D43BE">
            <w:pPr>
              <w:ind w:firstLine="10"/>
              <w:rPr>
                <w:rFonts w:ascii="Montserrat Medium" w:eastAsia="Montserrat Medium" w:hAnsi="Montserrat Medium" w:cs="Montserrat Medium"/>
                <w:sz w:val="18"/>
                <w:szCs w:val="18"/>
              </w:rPr>
            </w:pPr>
          </w:p>
          <w:p w:rsidR="006D43BE" w:rsidRDefault="006D43BE">
            <w:pPr>
              <w:ind w:firstLine="10"/>
              <w:rPr>
                <w:rFonts w:ascii="Montserrat Medium" w:eastAsia="Montserrat Medium" w:hAnsi="Montserrat Medium" w:cs="Montserrat Medium"/>
                <w:sz w:val="18"/>
                <w:szCs w:val="18"/>
              </w:rPr>
            </w:pPr>
          </w:p>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6D43BE">
        <w:tc>
          <w:tcPr>
            <w:tcW w:w="3505" w:type="dxa"/>
            <w:vMerge/>
            <w:shd w:val="clear" w:color="auto" w:fill="auto"/>
          </w:tcPr>
          <w:p w:rsidR="006D43BE" w:rsidRDefault="006D43BE">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6D43BE">
        <w:tc>
          <w:tcPr>
            <w:tcW w:w="3505" w:type="dxa"/>
            <w:vMerge/>
            <w:shd w:val="clear" w:color="auto" w:fill="auto"/>
          </w:tcPr>
          <w:p w:rsidR="006D43BE" w:rsidRDefault="006D43BE">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80% de A y B, por lo menos un 60% de C y D y por lo menos un 50% de E.</w:t>
            </w:r>
          </w:p>
        </w:tc>
        <w:tc>
          <w:tcPr>
            <w:tcW w:w="2266"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6D43BE">
        <w:tc>
          <w:tcPr>
            <w:tcW w:w="3505" w:type="dxa"/>
            <w:vMerge/>
            <w:shd w:val="clear" w:color="auto" w:fill="auto"/>
          </w:tcPr>
          <w:p w:rsidR="006D43BE" w:rsidRDefault="006D43BE">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6D43BE">
        <w:tc>
          <w:tcPr>
            <w:tcW w:w="3505"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rsidR="006D43BE" w:rsidRDefault="006D43BE">
      <w:pPr>
        <w:spacing w:after="80"/>
        <w:ind w:firstLine="10"/>
        <w:rPr>
          <w:b/>
        </w:rPr>
      </w:pPr>
    </w:p>
    <w:p w:rsidR="006D43BE" w:rsidRDefault="00056240">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Matriz de evaluación: (21)</w:t>
      </w:r>
    </w:p>
    <w:tbl>
      <w:tblPr>
        <w:tblStyle w:val="af3"/>
        <w:tblW w:w="1360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29"/>
        <w:gridCol w:w="1308"/>
        <w:gridCol w:w="540"/>
        <w:gridCol w:w="540"/>
        <w:gridCol w:w="541"/>
        <w:gridCol w:w="541"/>
        <w:gridCol w:w="540"/>
        <w:gridCol w:w="591"/>
        <w:gridCol w:w="5273"/>
      </w:tblGrid>
      <w:tr w:rsidR="006D43BE">
        <w:tc>
          <w:tcPr>
            <w:tcW w:w="3729" w:type="dxa"/>
            <w:vMerge w:val="restart"/>
            <w:shd w:val="clear" w:color="auto" w:fill="auto"/>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Evidencia de aprendizaje</w:t>
            </w:r>
          </w:p>
        </w:tc>
        <w:tc>
          <w:tcPr>
            <w:tcW w:w="1308" w:type="dxa"/>
            <w:vMerge w:val="restart"/>
            <w:shd w:val="clear" w:color="auto" w:fill="auto"/>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w:t>
            </w:r>
          </w:p>
        </w:tc>
        <w:tc>
          <w:tcPr>
            <w:tcW w:w="3293" w:type="dxa"/>
            <w:gridSpan w:val="6"/>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 de alcance</w:t>
            </w:r>
          </w:p>
        </w:tc>
        <w:tc>
          <w:tcPr>
            <w:tcW w:w="5273" w:type="dxa"/>
            <w:vMerge w:val="restart"/>
            <w:shd w:val="clear" w:color="auto" w:fill="auto"/>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Evaluación formativa de la competencia</w:t>
            </w:r>
          </w:p>
        </w:tc>
      </w:tr>
      <w:tr w:rsidR="006D43BE">
        <w:tc>
          <w:tcPr>
            <w:tcW w:w="3729" w:type="dxa"/>
            <w:vMerge/>
            <w:shd w:val="clear" w:color="auto" w:fill="auto"/>
            <w:vAlign w:val="center"/>
          </w:tcPr>
          <w:p w:rsidR="006D43BE" w:rsidRDefault="006D43BE">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b/>
                <w:smallCaps/>
                <w:sz w:val="18"/>
                <w:szCs w:val="18"/>
              </w:rPr>
            </w:pPr>
          </w:p>
        </w:tc>
        <w:tc>
          <w:tcPr>
            <w:tcW w:w="1308" w:type="dxa"/>
            <w:vMerge/>
            <w:shd w:val="clear" w:color="auto" w:fill="auto"/>
            <w:vAlign w:val="center"/>
          </w:tcPr>
          <w:p w:rsidR="006D43BE" w:rsidRDefault="006D43BE">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b/>
                <w:smallCaps/>
                <w:sz w:val="18"/>
                <w:szCs w:val="18"/>
              </w:rPr>
            </w:pP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A</w:t>
            </w:r>
          </w:p>
        </w:tc>
        <w:tc>
          <w:tcPr>
            <w:tcW w:w="540"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w:t>
            </w:r>
          </w:p>
        </w:tc>
        <w:tc>
          <w:tcPr>
            <w:tcW w:w="59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F</w:t>
            </w:r>
          </w:p>
        </w:tc>
        <w:tc>
          <w:tcPr>
            <w:tcW w:w="5273" w:type="dxa"/>
            <w:vMerge/>
            <w:shd w:val="clear" w:color="auto" w:fill="auto"/>
            <w:vAlign w:val="center"/>
          </w:tcPr>
          <w:p w:rsidR="006D43BE" w:rsidRDefault="006D43BE">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r>
      <w:tr w:rsidR="006D43BE">
        <w:tc>
          <w:tcPr>
            <w:tcW w:w="3729"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Investigación de tema</w:t>
            </w:r>
          </w:p>
        </w:tc>
        <w:tc>
          <w:tcPr>
            <w:tcW w:w="1308"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0"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9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273"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Se evalúa al inicio y durante el tema </w:t>
            </w:r>
          </w:p>
        </w:tc>
      </w:tr>
      <w:tr w:rsidR="006D43BE">
        <w:tc>
          <w:tcPr>
            <w:tcW w:w="3729"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Ejercicios en clase</w:t>
            </w:r>
          </w:p>
        </w:tc>
        <w:tc>
          <w:tcPr>
            <w:tcW w:w="1308"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273"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p>
        </w:tc>
      </w:tr>
      <w:tr w:rsidR="006D43BE">
        <w:tc>
          <w:tcPr>
            <w:tcW w:w="3729"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Ejercicios de casa</w:t>
            </w:r>
          </w:p>
        </w:tc>
        <w:tc>
          <w:tcPr>
            <w:tcW w:w="1308"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273"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p>
        </w:tc>
      </w:tr>
      <w:tr w:rsidR="006D43BE">
        <w:tc>
          <w:tcPr>
            <w:tcW w:w="3729"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Evaluación</w:t>
            </w:r>
          </w:p>
        </w:tc>
        <w:tc>
          <w:tcPr>
            <w:tcW w:w="1308"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50</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14</w:t>
            </w:r>
          </w:p>
        </w:tc>
        <w:tc>
          <w:tcPr>
            <w:tcW w:w="5273"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p>
        </w:tc>
      </w:tr>
      <w:tr w:rsidR="006D43BE">
        <w:tc>
          <w:tcPr>
            <w:tcW w:w="3729"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Total</w:t>
            </w:r>
          </w:p>
        </w:tc>
        <w:tc>
          <w:tcPr>
            <w:tcW w:w="1308"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100 %</w:t>
            </w:r>
          </w:p>
        </w:tc>
        <w:tc>
          <w:tcPr>
            <w:tcW w:w="540"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0" w:type="dxa"/>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1"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c>
          <w:tcPr>
            <w:tcW w:w="541"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0"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91"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c>
          <w:tcPr>
            <w:tcW w:w="5273" w:type="dxa"/>
            <w:shd w:val="clear" w:color="auto" w:fill="auto"/>
          </w:tcPr>
          <w:p w:rsidR="006D43BE" w:rsidRDefault="006D43BE">
            <w:pPr>
              <w:ind w:firstLine="10"/>
              <w:rPr>
                <w:rFonts w:ascii="Montserrat Medium" w:eastAsia="Montserrat Medium" w:hAnsi="Montserrat Medium" w:cs="Montserrat Medium"/>
                <w:sz w:val="18"/>
                <w:szCs w:val="18"/>
              </w:rPr>
            </w:pPr>
          </w:p>
        </w:tc>
      </w:tr>
    </w:tbl>
    <w:p w:rsidR="006D43BE" w:rsidRDefault="006D43BE">
      <w:pPr>
        <w:ind w:left="0"/>
        <w:rPr>
          <w:rFonts w:ascii="Montserrat Medium" w:eastAsia="Montserrat Medium" w:hAnsi="Montserrat Medium" w:cs="Montserrat Medium"/>
          <w:b/>
        </w:rPr>
      </w:pPr>
    </w:p>
    <w:p w:rsidR="006D43BE" w:rsidRDefault="006D43BE">
      <w:pPr>
        <w:ind w:left="0"/>
        <w:rPr>
          <w:rFonts w:ascii="Montserrat Medium" w:eastAsia="Montserrat Medium" w:hAnsi="Montserrat Medium" w:cs="Montserrat Medium"/>
          <w:b/>
        </w:rPr>
      </w:pPr>
    </w:p>
    <w:p w:rsidR="006D43BE" w:rsidRDefault="00056240">
      <w:pPr>
        <w:tabs>
          <w:tab w:val="left" w:pos="11655"/>
        </w:tabs>
        <w:ind w:firstLine="10"/>
        <w:rPr>
          <w:rFonts w:ascii="Montserrat Medium" w:eastAsia="Montserrat Medium" w:hAnsi="Montserrat Medium" w:cs="Montserrat Medium"/>
          <w:b/>
        </w:rPr>
      </w:pPr>
      <w:r>
        <w:rPr>
          <w:rFonts w:ascii="Montserrat Medium" w:eastAsia="Montserrat Medium" w:hAnsi="Montserrat Medium" w:cs="Montserrat Medium"/>
          <w:b/>
        </w:rPr>
        <w:t>4. Análisis por competencias específicas</w:t>
      </w:r>
    </w:p>
    <w:p w:rsidR="006D43BE" w:rsidRDefault="00056240">
      <w:pPr>
        <w:spacing w:after="0" w:line="240" w:lineRule="auto"/>
        <w:ind w:left="0"/>
        <w:jc w:val="left"/>
        <w:rPr>
          <w:rFonts w:ascii="Times New Roman" w:eastAsia="Times New Roman" w:hAnsi="Times New Roman" w:cs="Times New Roman"/>
          <w:sz w:val="24"/>
          <w:szCs w:val="24"/>
        </w:rPr>
      </w:pPr>
      <w:r>
        <w:rPr>
          <w:rFonts w:ascii="Montserrat Medium" w:eastAsia="Montserrat Medium" w:hAnsi="Montserrat Medium" w:cs="Montserrat Medium"/>
          <w:b/>
        </w:rPr>
        <w:t xml:space="preserve">Competencia No.: </w:t>
      </w:r>
      <w:r>
        <w:rPr>
          <w:rFonts w:ascii="Times New Roman" w:eastAsia="Times New Roman" w:hAnsi="Times New Roman" w:cs="Times New Roman"/>
          <w:sz w:val="24"/>
          <w:szCs w:val="24"/>
        </w:rPr>
        <w:t>3. Funciones de distribución de probabilidades.</w:t>
      </w:r>
    </w:p>
    <w:p w:rsidR="006D43BE" w:rsidRDefault="00056240">
      <w:pPr>
        <w:spacing w:after="0" w:line="240" w:lineRule="auto"/>
        <w:ind w:left="0"/>
        <w:rPr>
          <w:rFonts w:ascii="Montserrat Medium" w:eastAsia="Montserrat Medium" w:hAnsi="Montserrat Medium" w:cs="Montserrat Medium"/>
          <w:color w:val="000000"/>
          <w:sz w:val="18"/>
          <w:szCs w:val="18"/>
        </w:rPr>
      </w:pPr>
      <w:r>
        <w:rPr>
          <w:rFonts w:ascii="Montserrat Medium" w:eastAsia="Montserrat Medium" w:hAnsi="Montserrat Medium" w:cs="Montserrat Medium"/>
          <w:b/>
          <w:sz w:val="18"/>
          <w:szCs w:val="18"/>
        </w:rPr>
        <w:t xml:space="preserve">Descripción: </w:t>
      </w:r>
      <w:r>
        <w:rPr>
          <w:rFonts w:ascii="Times New Roman" w:eastAsia="Times New Roman" w:hAnsi="Times New Roman" w:cs="Times New Roman"/>
          <w:sz w:val="24"/>
          <w:szCs w:val="24"/>
        </w:rPr>
        <w:t>Conoce e identifica las diferentes funciones de distribución de probabilidad, para su aplicación en la solución de problemas.</w:t>
      </w:r>
    </w:p>
    <w:p w:rsidR="006D43BE" w:rsidRDefault="006D43BE">
      <w:pPr>
        <w:ind w:firstLine="10"/>
        <w:rPr>
          <w:sz w:val="24"/>
          <w:szCs w:val="24"/>
        </w:rPr>
      </w:pPr>
    </w:p>
    <w:tbl>
      <w:tblPr>
        <w:tblStyle w:val="af4"/>
        <w:tblW w:w="1360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741"/>
      </w:tblGrid>
      <w:tr w:rsidR="006D43BE">
        <w:tc>
          <w:tcPr>
            <w:tcW w:w="3224" w:type="dxa"/>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tc>
          <w:tcPr>
            <w:tcW w:w="2974" w:type="dxa"/>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enseñanza</w:t>
            </w:r>
          </w:p>
        </w:tc>
        <w:tc>
          <w:tcPr>
            <w:tcW w:w="2408" w:type="dxa"/>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1741" w:type="dxa"/>
            <w:shd w:val="clear" w:color="auto" w:fill="auto"/>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6D43BE">
        <w:tc>
          <w:tcPr>
            <w:tcW w:w="3224" w:type="dxa"/>
          </w:tcPr>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3.1. Variables aleatorias y su clasificación.</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3.2. Distribuciones de probabilidad discretas</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3.3. Distribución </w:t>
            </w:r>
            <w:proofErr w:type="spellStart"/>
            <w:r>
              <w:rPr>
                <w:rFonts w:ascii="Times New Roman" w:eastAsia="Times New Roman" w:hAnsi="Times New Roman" w:cs="Times New Roman"/>
                <w:sz w:val="24"/>
                <w:szCs w:val="24"/>
              </w:rPr>
              <w:t>Hipergeométrica</w:t>
            </w:r>
            <w:proofErr w:type="spellEnd"/>
            <w:r>
              <w:rPr>
                <w:rFonts w:ascii="Times New Roman" w:eastAsia="Times New Roman" w:hAnsi="Times New Roman" w:cs="Times New Roman"/>
                <w:sz w:val="24"/>
                <w:szCs w:val="24"/>
              </w:rPr>
              <w:t>.</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3.4. Distribución de </w:t>
            </w:r>
            <w:proofErr w:type="spellStart"/>
            <w:r>
              <w:rPr>
                <w:rFonts w:ascii="Times New Roman" w:eastAsia="Times New Roman" w:hAnsi="Times New Roman" w:cs="Times New Roman"/>
                <w:sz w:val="24"/>
                <w:szCs w:val="24"/>
              </w:rPr>
              <w:t>Poisson</w:t>
            </w:r>
            <w:proofErr w:type="spellEnd"/>
            <w:r>
              <w:rPr>
                <w:rFonts w:ascii="Times New Roman" w:eastAsia="Times New Roman" w:hAnsi="Times New Roman" w:cs="Times New Roman"/>
                <w:sz w:val="24"/>
                <w:szCs w:val="24"/>
              </w:rPr>
              <w:t>.</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3.5. Distribuciones de probabilidad </w:t>
            </w:r>
            <w:proofErr w:type="gramStart"/>
            <w:r>
              <w:rPr>
                <w:rFonts w:ascii="Times New Roman" w:eastAsia="Times New Roman" w:hAnsi="Times New Roman" w:cs="Times New Roman"/>
                <w:sz w:val="24"/>
                <w:szCs w:val="24"/>
              </w:rPr>
              <w:t>continua</w:t>
            </w:r>
            <w:proofErr w:type="gramEnd"/>
            <w:r>
              <w:rPr>
                <w:rFonts w:ascii="Times New Roman" w:eastAsia="Times New Roman" w:hAnsi="Times New Roman" w:cs="Times New Roman"/>
                <w:sz w:val="24"/>
                <w:szCs w:val="24"/>
              </w:rPr>
              <w:t>.</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3.6. Distribución t.</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3.7. Distribución Chi-</w:t>
            </w:r>
            <w:r>
              <w:rPr>
                <w:rFonts w:ascii="Times New Roman" w:eastAsia="Times New Roman" w:hAnsi="Times New Roman" w:cs="Times New Roman"/>
                <w:sz w:val="24"/>
                <w:szCs w:val="24"/>
              </w:rPr>
              <w:lastRenderedPageBreak/>
              <w:t>cuadrada.</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3.8. Distribución F.</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ind w:left="0"/>
              <w:rPr>
                <w:rFonts w:ascii="Montserrat Medium" w:eastAsia="Montserrat Medium" w:hAnsi="Montserrat Medium" w:cs="Montserrat Medium"/>
                <w:sz w:val="18"/>
                <w:szCs w:val="18"/>
              </w:rPr>
            </w:pPr>
            <w:r>
              <w:rPr>
                <w:rFonts w:ascii="Times New Roman" w:eastAsia="Times New Roman" w:hAnsi="Times New Roman" w:cs="Times New Roman"/>
                <w:sz w:val="24"/>
                <w:szCs w:val="24"/>
              </w:rPr>
              <w:t>3.9. Esperanza matemática.</w:t>
            </w:r>
          </w:p>
        </w:tc>
        <w:tc>
          <w:tcPr>
            <w:tcW w:w="3256" w:type="dxa"/>
          </w:tcPr>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Investigar cada una de las diferentes funciones de distribución de probabilidad, continua y discreta.</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Discutir cada distribución, por equipos, para determinar sus aplicaciones.</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Establecer las relaciones entre las distribuciones Normal, Binomial y de </w:t>
            </w:r>
            <w:proofErr w:type="spellStart"/>
            <w:r>
              <w:rPr>
                <w:rFonts w:ascii="Times New Roman" w:eastAsia="Times New Roman" w:hAnsi="Times New Roman" w:cs="Times New Roman"/>
                <w:sz w:val="24"/>
                <w:szCs w:val="24"/>
              </w:rPr>
              <w:t>Poisson</w:t>
            </w:r>
            <w:proofErr w:type="spellEnd"/>
            <w:r>
              <w:rPr>
                <w:rFonts w:ascii="Times New Roman" w:eastAsia="Times New Roman" w:hAnsi="Times New Roman" w:cs="Times New Roman"/>
                <w:sz w:val="24"/>
                <w:szCs w:val="24"/>
              </w:rPr>
              <w:t>.</w:t>
            </w:r>
          </w:p>
          <w:p w:rsidR="006D43BE" w:rsidRDefault="006D43BE">
            <w:pPr>
              <w:spacing w:after="0" w:line="240" w:lineRule="auto"/>
              <w:ind w:left="0"/>
              <w:rPr>
                <w:rFonts w:ascii="Noto Sans Symbols" w:eastAsia="Noto Sans Symbols" w:hAnsi="Noto Sans Symbols" w:cs="Noto Sans Symbols"/>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Resolver problemas aplicando estas distribuciones y comparar resultados.</w:t>
            </w:r>
          </w:p>
          <w:p w:rsidR="006D43BE" w:rsidRDefault="006D43BE">
            <w:pPr>
              <w:spacing w:after="0" w:line="240" w:lineRule="auto"/>
              <w:ind w:left="0"/>
              <w:rPr>
                <w:rFonts w:ascii="Noto Sans Symbols" w:eastAsia="Noto Sans Symbols" w:hAnsi="Noto Sans Symbols" w:cs="Noto Sans Symbols"/>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Realizar cálculos de probabilidades mediante el manejo de las tablas correspondientes.</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Montserrat Medium" w:eastAsia="Montserrat Medium" w:hAnsi="Montserrat Medium" w:cs="Montserrat Medium"/>
                <w:color w:val="000000"/>
                <w:sz w:val="18"/>
                <w:szCs w:val="18"/>
              </w:rPr>
            </w:pPr>
            <w:r>
              <w:rPr>
                <w:rFonts w:ascii="Times New Roman" w:eastAsia="Times New Roman" w:hAnsi="Times New Roman" w:cs="Times New Roman"/>
                <w:sz w:val="24"/>
                <w:szCs w:val="24"/>
              </w:rPr>
              <w:t>Analizar resultados y emitir conclusiones.</w:t>
            </w:r>
          </w:p>
        </w:tc>
        <w:tc>
          <w:tcPr>
            <w:tcW w:w="2974" w:type="dxa"/>
          </w:tcPr>
          <w:p w:rsidR="006D43BE" w:rsidRDefault="00056240">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Solicitar a los estudiantes investigar las diferentes funciones de distribución de probabilidad, continua y discreta.</w:t>
            </w:r>
          </w:p>
          <w:p w:rsidR="006D43BE" w:rsidRDefault="006D43BE">
            <w:pPr>
              <w:ind w:left="0"/>
              <w:rPr>
                <w:rFonts w:ascii="Times New Roman" w:eastAsia="Times New Roman" w:hAnsi="Times New Roman" w:cs="Times New Roman"/>
                <w:sz w:val="24"/>
                <w:szCs w:val="24"/>
              </w:rPr>
            </w:pPr>
          </w:p>
          <w:p w:rsidR="006D43BE" w:rsidRDefault="00056240">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Desarrollar plenaria con los conceptos básicos investigados. </w:t>
            </w:r>
          </w:p>
          <w:p w:rsidR="006D43BE" w:rsidRDefault="006D43BE">
            <w:pPr>
              <w:ind w:left="0"/>
              <w:rPr>
                <w:rFonts w:ascii="Montserrat Medium" w:eastAsia="Montserrat Medium" w:hAnsi="Montserrat Medium" w:cs="Montserrat Medium"/>
                <w:sz w:val="18"/>
                <w:szCs w:val="18"/>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Realizar </w:t>
            </w:r>
            <w:proofErr w:type="spellStart"/>
            <w:r>
              <w:rPr>
                <w:rFonts w:ascii="Times New Roman" w:eastAsia="Times New Roman" w:hAnsi="Times New Roman" w:cs="Times New Roman"/>
                <w:sz w:val="24"/>
                <w:szCs w:val="24"/>
              </w:rPr>
              <w:t>problemario</w:t>
            </w:r>
            <w:proofErr w:type="spellEnd"/>
            <w:r>
              <w:rPr>
                <w:rFonts w:ascii="Times New Roman" w:eastAsia="Times New Roman" w:hAnsi="Times New Roman" w:cs="Times New Roman"/>
                <w:sz w:val="24"/>
                <w:szCs w:val="24"/>
              </w:rPr>
              <w:t xml:space="preserve"> para aplicar las diferentes distribuciones discretas y continuas.</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Resolver ejercicios en clase donde se demuestre que </w:t>
            </w:r>
            <w:r>
              <w:rPr>
                <w:rFonts w:ascii="Times New Roman" w:eastAsia="Times New Roman" w:hAnsi="Times New Roman" w:cs="Times New Roman"/>
                <w:sz w:val="24"/>
                <w:szCs w:val="24"/>
              </w:rPr>
              <w:lastRenderedPageBreak/>
              <w:t>maneja la metodología para el cálculo de las diferentes distribuciones discretas y continuas.</w:t>
            </w:r>
          </w:p>
          <w:p w:rsidR="006D43BE" w:rsidRDefault="006D43BE">
            <w:pPr>
              <w:spacing w:after="0" w:line="240" w:lineRule="auto"/>
              <w:ind w:left="0"/>
              <w:rPr>
                <w:rFonts w:ascii="Times New Roman" w:eastAsia="Times New Roman" w:hAnsi="Times New Roman" w:cs="Times New Roman"/>
                <w:sz w:val="24"/>
                <w:szCs w:val="24"/>
              </w:rPr>
            </w:pP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Utilizar software para resolver casos prácticos y obtener </w:t>
            </w:r>
            <w:proofErr w:type="gramStart"/>
            <w:r>
              <w:rPr>
                <w:rFonts w:ascii="Times New Roman" w:eastAsia="Times New Roman" w:hAnsi="Times New Roman" w:cs="Times New Roman"/>
                <w:sz w:val="24"/>
                <w:szCs w:val="24"/>
              </w:rPr>
              <w:t>respuesta rápidas y precisas</w:t>
            </w:r>
            <w:proofErr w:type="gramEnd"/>
            <w:r>
              <w:rPr>
                <w:rFonts w:ascii="Times New Roman" w:eastAsia="Times New Roman" w:hAnsi="Times New Roman" w:cs="Times New Roman"/>
                <w:sz w:val="24"/>
                <w:szCs w:val="24"/>
              </w:rPr>
              <w:t xml:space="preserve"> las diferentes distribuciones discretas y continuas.</w:t>
            </w: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6D43BE" w:rsidRDefault="006D43BE">
            <w:pPr>
              <w:ind w:left="0"/>
              <w:rPr>
                <w:rFonts w:ascii="Montserrat Medium" w:eastAsia="Montserrat Medium" w:hAnsi="Montserrat Medium" w:cs="Montserrat Medium"/>
                <w:sz w:val="18"/>
                <w:szCs w:val="18"/>
              </w:rPr>
            </w:pPr>
          </w:p>
        </w:tc>
        <w:tc>
          <w:tcPr>
            <w:tcW w:w="2408" w:type="dxa"/>
          </w:tcPr>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Capacidad de abstracción, análisis y síntesis</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Capacidad de aplicar los conocimientos en la práctica</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para organizar y planificar el tiempo</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de comunicación oral y escrita</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Habilidades en el uso </w:t>
            </w:r>
            <w:r>
              <w:rPr>
                <w:rFonts w:ascii="Times New Roman" w:eastAsia="Times New Roman" w:hAnsi="Times New Roman" w:cs="Times New Roman"/>
                <w:sz w:val="24"/>
                <w:szCs w:val="24"/>
              </w:rPr>
              <w:lastRenderedPageBreak/>
              <w:t>de las tecnologías de la información y de la comunicación.</w:t>
            </w:r>
          </w:p>
          <w:p w:rsidR="006D43BE" w:rsidRDefault="006D43BE">
            <w:pPr>
              <w:spacing w:after="0" w:line="240" w:lineRule="auto"/>
              <w:ind w:left="0"/>
              <w:rPr>
                <w:rFonts w:ascii="Noto Sans Symbols" w:eastAsia="Noto Sans Symbols" w:hAnsi="Noto Sans Symbols" w:cs="Noto Sans Symbols"/>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para identificar, plantear y resolver problemas.</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Habilidades interpersonales.</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de trabajo en equipo.</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Montserrat Medium" w:eastAsia="Montserrat Medium" w:hAnsi="Montserrat Medium" w:cs="Montserrat Medium"/>
                <w:sz w:val="18"/>
                <w:szCs w:val="18"/>
              </w:rPr>
            </w:pPr>
            <w:r>
              <w:rPr>
                <w:rFonts w:ascii="Times New Roman" w:eastAsia="Times New Roman" w:hAnsi="Times New Roman" w:cs="Times New Roman"/>
                <w:sz w:val="24"/>
                <w:szCs w:val="24"/>
              </w:rPr>
              <w:t>Habilidades para buscar, procesar y analizar información procedente de fuentes diversas</w:t>
            </w:r>
          </w:p>
        </w:tc>
        <w:tc>
          <w:tcPr>
            <w:tcW w:w="1741"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T-3</w:t>
            </w:r>
          </w:p>
          <w:p w:rsidR="006D43BE" w:rsidRDefault="00056240">
            <w:pPr>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P-9</w:t>
            </w:r>
          </w:p>
        </w:tc>
      </w:tr>
    </w:tbl>
    <w:p w:rsidR="006D43BE" w:rsidRDefault="006D43BE">
      <w:pPr>
        <w:ind w:left="0"/>
        <w:rPr>
          <w:sz w:val="24"/>
          <w:szCs w:val="24"/>
        </w:rPr>
      </w:pPr>
    </w:p>
    <w:tbl>
      <w:tblPr>
        <w:tblStyle w:val="af5"/>
        <w:tblW w:w="136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5"/>
        <w:gridCol w:w="2863"/>
      </w:tblGrid>
      <w:tr w:rsidR="006D43BE">
        <w:trPr>
          <w:tblHeader/>
        </w:trPr>
        <w:tc>
          <w:tcPr>
            <w:tcW w:w="10745" w:type="dxa"/>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Indicadores de alcance </w:t>
            </w:r>
          </w:p>
        </w:tc>
        <w:tc>
          <w:tcPr>
            <w:tcW w:w="2863" w:type="dxa"/>
            <w:vAlign w:val="center"/>
          </w:tcPr>
          <w:p w:rsidR="006D43BE" w:rsidRDefault="00056240">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 del indicador</w:t>
            </w:r>
          </w:p>
        </w:tc>
      </w:tr>
      <w:tr w:rsidR="006D43BE">
        <w:tc>
          <w:tcPr>
            <w:tcW w:w="10745" w:type="dxa"/>
          </w:tcPr>
          <w:p w:rsidR="006D43BE" w:rsidRDefault="00056240">
            <w:pPr>
              <w:numPr>
                <w:ilvl w:val="0"/>
                <w:numId w:val="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336" w:hanging="336"/>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863" w:type="dxa"/>
            <w:vAlign w:val="center"/>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r>
      <w:tr w:rsidR="006D43BE">
        <w:tc>
          <w:tcPr>
            <w:tcW w:w="10745" w:type="dxa"/>
          </w:tcPr>
          <w:p w:rsidR="006D43BE" w:rsidRDefault="00056240">
            <w:pPr>
              <w:numPr>
                <w:ilvl w:val="0"/>
                <w:numId w:val="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863" w:type="dxa"/>
            <w:vAlign w:val="center"/>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6D43BE">
        <w:tc>
          <w:tcPr>
            <w:tcW w:w="10745" w:type="dxa"/>
          </w:tcPr>
          <w:p w:rsidR="006D43BE" w:rsidRDefault="00056240">
            <w:pPr>
              <w:numPr>
                <w:ilvl w:val="0"/>
                <w:numId w:val="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Propone y/o explica soluciones o procedimientos no vistos en clase (creatividad)</w:t>
            </w:r>
            <w:r>
              <w:rPr>
                <w:rFonts w:ascii="Montserrat Medium" w:eastAsia="Montserrat Medium" w:hAnsi="Montserrat Medium" w:cs="Montserrat Medium"/>
                <w:color w:val="000000"/>
                <w:sz w:val="18"/>
                <w:szCs w:val="18"/>
              </w:rPr>
              <w:t xml:space="preserve">. Ante </w:t>
            </w:r>
            <w:r>
              <w:rPr>
                <w:rFonts w:ascii="Montserrat Medium" w:eastAsia="Montserrat Medium" w:hAnsi="Montserrat Medium" w:cs="Montserrat Medium"/>
                <w:color w:val="000000"/>
                <w:sz w:val="18"/>
                <w:szCs w:val="18"/>
              </w:rPr>
              <w:lastRenderedPageBreak/>
              <w:t>problemas o casos de estudio propone perspectivas diferentes, para abordarlos y sustentarlos correctamente. Aplica procedimientos aprendidos en otra asignatura o contexto para el problema que se está resolviendo.</w:t>
            </w:r>
          </w:p>
        </w:tc>
        <w:tc>
          <w:tcPr>
            <w:tcW w:w="2863" w:type="dxa"/>
            <w:vAlign w:val="center"/>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20%</w:t>
            </w:r>
          </w:p>
        </w:tc>
      </w:tr>
      <w:tr w:rsidR="006D43BE">
        <w:tc>
          <w:tcPr>
            <w:tcW w:w="10745" w:type="dxa"/>
          </w:tcPr>
          <w:p w:rsidR="006D43BE" w:rsidRDefault="00056240">
            <w:pPr>
              <w:numPr>
                <w:ilvl w:val="0"/>
                <w:numId w:val="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lastRenderedPageBreak/>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863" w:type="dxa"/>
            <w:vAlign w:val="center"/>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6D43BE">
        <w:tc>
          <w:tcPr>
            <w:tcW w:w="10745" w:type="dxa"/>
          </w:tcPr>
          <w:p w:rsidR="006D43BE" w:rsidRDefault="00056240">
            <w:pPr>
              <w:numPr>
                <w:ilvl w:val="0"/>
                <w:numId w:val="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Incorpora conocimientos y actividades interdisciplinarias en su aprendizaje</w:t>
            </w:r>
            <w:r>
              <w:rPr>
                <w:rFonts w:ascii="Montserrat Medium" w:eastAsia="Montserrat Medium" w:hAnsi="Montserrat Medium" w:cs="Montserrat Medium"/>
                <w:color w:val="000000"/>
                <w:sz w:val="18"/>
                <w:szCs w:val="18"/>
              </w:rPr>
              <w:t>. En el desarrollo de los temas de la asignatura, incorpora conocimientos y actividades desarrollados en otras asignaturas para lograr la competencia.</w:t>
            </w:r>
          </w:p>
        </w:tc>
        <w:tc>
          <w:tcPr>
            <w:tcW w:w="2863" w:type="dxa"/>
            <w:vAlign w:val="center"/>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r>
      <w:tr w:rsidR="006D43BE">
        <w:tc>
          <w:tcPr>
            <w:tcW w:w="10745" w:type="dxa"/>
          </w:tcPr>
          <w:p w:rsidR="006D43BE" w:rsidRDefault="00056240">
            <w:pPr>
              <w:numPr>
                <w:ilvl w:val="0"/>
                <w:numId w:val="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863" w:type="dxa"/>
            <w:vAlign w:val="center"/>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r>
    </w:tbl>
    <w:p w:rsidR="006D43BE" w:rsidRDefault="006D43BE">
      <w:pPr>
        <w:spacing w:after="80"/>
        <w:ind w:left="0"/>
        <w:rPr>
          <w:rFonts w:ascii="Montserrat Medium" w:eastAsia="Montserrat Medium" w:hAnsi="Montserrat Medium" w:cs="Montserrat Medium"/>
          <w:b/>
          <w:sz w:val="24"/>
          <w:szCs w:val="24"/>
        </w:rPr>
      </w:pPr>
    </w:p>
    <w:p w:rsidR="006D43BE" w:rsidRDefault="006D43BE">
      <w:pPr>
        <w:spacing w:after="80"/>
        <w:ind w:left="0"/>
        <w:rPr>
          <w:rFonts w:ascii="Montserrat Medium" w:eastAsia="Montserrat Medium" w:hAnsi="Montserrat Medium" w:cs="Montserrat Medium"/>
          <w:b/>
          <w:sz w:val="24"/>
          <w:szCs w:val="24"/>
        </w:rPr>
      </w:pPr>
    </w:p>
    <w:p w:rsidR="006D43BE" w:rsidRDefault="00056240">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 xml:space="preserve">Niveles de desempeño: </w:t>
      </w:r>
      <w:r>
        <w:rPr>
          <w:rFonts w:ascii="Montserrat Medium" w:eastAsia="Montserrat Medium" w:hAnsi="Montserrat Medium" w:cs="Montserrat Medium"/>
        </w:rPr>
        <w:t>(20)</w:t>
      </w:r>
    </w:p>
    <w:tbl>
      <w:tblPr>
        <w:tblStyle w:val="af6"/>
        <w:tblW w:w="1356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6D43BE">
        <w:tc>
          <w:tcPr>
            <w:tcW w:w="3505" w:type="dxa"/>
            <w:shd w:val="clear" w:color="auto" w:fill="auto"/>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shd w:val="clear" w:color="auto" w:fill="auto"/>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shd w:val="clear" w:color="auto" w:fill="auto"/>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shd w:val="clear" w:color="auto" w:fill="auto"/>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6D43BE">
        <w:tc>
          <w:tcPr>
            <w:tcW w:w="3505" w:type="dxa"/>
            <w:vMerge w:val="restart"/>
            <w:shd w:val="clear" w:color="auto" w:fill="auto"/>
          </w:tcPr>
          <w:p w:rsidR="006D43BE" w:rsidRDefault="006D43BE">
            <w:pPr>
              <w:ind w:firstLine="10"/>
              <w:rPr>
                <w:rFonts w:ascii="Montserrat Medium" w:eastAsia="Montserrat Medium" w:hAnsi="Montserrat Medium" w:cs="Montserrat Medium"/>
                <w:sz w:val="18"/>
                <w:szCs w:val="18"/>
              </w:rPr>
            </w:pPr>
          </w:p>
          <w:p w:rsidR="006D43BE" w:rsidRDefault="006D43BE">
            <w:pPr>
              <w:ind w:firstLine="10"/>
              <w:rPr>
                <w:rFonts w:ascii="Montserrat Medium" w:eastAsia="Montserrat Medium" w:hAnsi="Montserrat Medium" w:cs="Montserrat Medium"/>
                <w:sz w:val="18"/>
                <w:szCs w:val="18"/>
              </w:rPr>
            </w:pPr>
          </w:p>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6D43BE">
        <w:tc>
          <w:tcPr>
            <w:tcW w:w="3505" w:type="dxa"/>
            <w:vMerge/>
            <w:shd w:val="clear" w:color="auto" w:fill="auto"/>
          </w:tcPr>
          <w:p w:rsidR="006D43BE" w:rsidRDefault="006D43BE">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6D43BE">
        <w:tc>
          <w:tcPr>
            <w:tcW w:w="3505" w:type="dxa"/>
            <w:vMerge/>
            <w:shd w:val="clear" w:color="auto" w:fill="auto"/>
          </w:tcPr>
          <w:p w:rsidR="006D43BE" w:rsidRDefault="006D43BE">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80% de A y B, por lo menos un 60% de C y D y por lo menos un 50% de E.</w:t>
            </w:r>
          </w:p>
        </w:tc>
        <w:tc>
          <w:tcPr>
            <w:tcW w:w="2266"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6D43BE">
        <w:tc>
          <w:tcPr>
            <w:tcW w:w="3505" w:type="dxa"/>
            <w:vMerge/>
            <w:shd w:val="clear" w:color="auto" w:fill="auto"/>
          </w:tcPr>
          <w:p w:rsidR="006D43BE" w:rsidRDefault="006D43BE">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6D43BE">
        <w:tc>
          <w:tcPr>
            <w:tcW w:w="3505"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rsidR="006D43BE" w:rsidRDefault="006D43BE">
      <w:pPr>
        <w:spacing w:after="80"/>
        <w:ind w:firstLine="10"/>
        <w:rPr>
          <w:b/>
        </w:rPr>
      </w:pPr>
    </w:p>
    <w:p w:rsidR="006D43BE" w:rsidRDefault="00056240">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Matriz de evaluación: (21)</w:t>
      </w:r>
    </w:p>
    <w:tbl>
      <w:tblPr>
        <w:tblStyle w:val="af7"/>
        <w:tblW w:w="1360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29"/>
        <w:gridCol w:w="1308"/>
        <w:gridCol w:w="540"/>
        <w:gridCol w:w="540"/>
        <w:gridCol w:w="541"/>
        <w:gridCol w:w="541"/>
        <w:gridCol w:w="540"/>
        <w:gridCol w:w="591"/>
        <w:gridCol w:w="5273"/>
      </w:tblGrid>
      <w:tr w:rsidR="006D43BE">
        <w:tc>
          <w:tcPr>
            <w:tcW w:w="3729" w:type="dxa"/>
            <w:vMerge w:val="restart"/>
            <w:shd w:val="clear" w:color="auto" w:fill="auto"/>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lastRenderedPageBreak/>
              <w:t>Evidencia de aprendizaje</w:t>
            </w:r>
          </w:p>
        </w:tc>
        <w:tc>
          <w:tcPr>
            <w:tcW w:w="1308" w:type="dxa"/>
            <w:vMerge w:val="restart"/>
            <w:shd w:val="clear" w:color="auto" w:fill="auto"/>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w:t>
            </w:r>
          </w:p>
        </w:tc>
        <w:tc>
          <w:tcPr>
            <w:tcW w:w="3293" w:type="dxa"/>
            <w:gridSpan w:val="6"/>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 de alcance</w:t>
            </w:r>
          </w:p>
        </w:tc>
        <w:tc>
          <w:tcPr>
            <w:tcW w:w="5273" w:type="dxa"/>
            <w:vMerge w:val="restart"/>
            <w:shd w:val="clear" w:color="auto" w:fill="auto"/>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Evaluación formativa de la competencia</w:t>
            </w:r>
          </w:p>
        </w:tc>
      </w:tr>
      <w:tr w:rsidR="006D43BE">
        <w:tc>
          <w:tcPr>
            <w:tcW w:w="3729" w:type="dxa"/>
            <w:vMerge/>
            <w:shd w:val="clear" w:color="auto" w:fill="auto"/>
            <w:vAlign w:val="center"/>
          </w:tcPr>
          <w:p w:rsidR="006D43BE" w:rsidRDefault="006D43BE">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b/>
                <w:smallCaps/>
                <w:sz w:val="18"/>
                <w:szCs w:val="18"/>
              </w:rPr>
            </w:pPr>
          </w:p>
        </w:tc>
        <w:tc>
          <w:tcPr>
            <w:tcW w:w="1308" w:type="dxa"/>
            <w:vMerge/>
            <w:shd w:val="clear" w:color="auto" w:fill="auto"/>
            <w:vAlign w:val="center"/>
          </w:tcPr>
          <w:p w:rsidR="006D43BE" w:rsidRDefault="006D43BE">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b/>
                <w:smallCaps/>
                <w:sz w:val="18"/>
                <w:szCs w:val="18"/>
              </w:rPr>
            </w:pP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A</w:t>
            </w:r>
          </w:p>
        </w:tc>
        <w:tc>
          <w:tcPr>
            <w:tcW w:w="540"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w:t>
            </w:r>
          </w:p>
        </w:tc>
        <w:tc>
          <w:tcPr>
            <w:tcW w:w="59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F</w:t>
            </w:r>
          </w:p>
        </w:tc>
        <w:tc>
          <w:tcPr>
            <w:tcW w:w="5273" w:type="dxa"/>
            <w:vMerge/>
            <w:shd w:val="clear" w:color="auto" w:fill="auto"/>
            <w:vAlign w:val="center"/>
          </w:tcPr>
          <w:p w:rsidR="006D43BE" w:rsidRDefault="006D43BE">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r>
      <w:tr w:rsidR="006D43BE">
        <w:tc>
          <w:tcPr>
            <w:tcW w:w="3729"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Investigación de tema</w:t>
            </w:r>
          </w:p>
        </w:tc>
        <w:tc>
          <w:tcPr>
            <w:tcW w:w="1308"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0"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9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273"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Se evalúa al inicio y durante el tema </w:t>
            </w:r>
          </w:p>
        </w:tc>
      </w:tr>
      <w:tr w:rsidR="006D43BE">
        <w:tc>
          <w:tcPr>
            <w:tcW w:w="3729"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Ejercicios en clase</w:t>
            </w:r>
          </w:p>
        </w:tc>
        <w:tc>
          <w:tcPr>
            <w:tcW w:w="1308"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273"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p>
        </w:tc>
      </w:tr>
      <w:tr w:rsidR="006D43BE">
        <w:tc>
          <w:tcPr>
            <w:tcW w:w="3729"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Ejercicios de casa</w:t>
            </w:r>
          </w:p>
        </w:tc>
        <w:tc>
          <w:tcPr>
            <w:tcW w:w="1308"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273"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p>
        </w:tc>
      </w:tr>
      <w:tr w:rsidR="006D43BE">
        <w:tc>
          <w:tcPr>
            <w:tcW w:w="3729"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Evaluación</w:t>
            </w:r>
          </w:p>
        </w:tc>
        <w:tc>
          <w:tcPr>
            <w:tcW w:w="1308"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50</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14</w:t>
            </w:r>
          </w:p>
        </w:tc>
        <w:tc>
          <w:tcPr>
            <w:tcW w:w="5273"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p>
        </w:tc>
      </w:tr>
      <w:tr w:rsidR="006D43BE">
        <w:tc>
          <w:tcPr>
            <w:tcW w:w="3729"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Total</w:t>
            </w:r>
          </w:p>
        </w:tc>
        <w:tc>
          <w:tcPr>
            <w:tcW w:w="1308"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100 %</w:t>
            </w:r>
          </w:p>
        </w:tc>
        <w:tc>
          <w:tcPr>
            <w:tcW w:w="540"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0" w:type="dxa"/>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1"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c>
          <w:tcPr>
            <w:tcW w:w="541"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0"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91"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c>
          <w:tcPr>
            <w:tcW w:w="5273" w:type="dxa"/>
            <w:shd w:val="clear" w:color="auto" w:fill="auto"/>
          </w:tcPr>
          <w:p w:rsidR="006D43BE" w:rsidRDefault="006D43BE">
            <w:pPr>
              <w:ind w:firstLine="10"/>
              <w:rPr>
                <w:rFonts w:ascii="Montserrat Medium" w:eastAsia="Montserrat Medium" w:hAnsi="Montserrat Medium" w:cs="Montserrat Medium"/>
                <w:sz w:val="18"/>
                <w:szCs w:val="18"/>
              </w:rPr>
            </w:pPr>
          </w:p>
        </w:tc>
      </w:tr>
    </w:tbl>
    <w:p w:rsidR="006D43BE" w:rsidRDefault="006D43BE">
      <w:pPr>
        <w:ind w:left="0"/>
        <w:rPr>
          <w:rFonts w:ascii="Montserrat Medium" w:eastAsia="Montserrat Medium" w:hAnsi="Montserrat Medium" w:cs="Montserrat Medium"/>
          <w:b/>
        </w:rPr>
      </w:pPr>
    </w:p>
    <w:p w:rsidR="006D43BE" w:rsidRDefault="006D43BE">
      <w:pPr>
        <w:ind w:left="0"/>
        <w:rPr>
          <w:rFonts w:ascii="Montserrat Medium" w:eastAsia="Montserrat Medium" w:hAnsi="Montserrat Medium" w:cs="Montserrat Medium"/>
          <w:b/>
        </w:rPr>
      </w:pPr>
    </w:p>
    <w:p w:rsidR="006D43BE" w:rsidRDefault="00056240">
      <w:pPr>
        <w:tabs>
          <w:tab w:val="left" w:pos="11655"/>
        </w:tabs>
        <w:ind w:firstLine="10"/>
        <w:rPr>
          <w:rFonts w:ascii="Montserrat Medium" w:eastAsia="Montserrat Medium" w:hAnsi="Montserrat Medium" w:cs="Montserrat Medium"/>
          <w:b/>
        </w:rPr>
      </w:pPr>
      <w:r>
        <w:rPr>
          <w:rFonts w:ascii="Montserrat Medium" w:eastAsia="Montserrat Medium" w:hAnsi="Montserrat Medium" w:cs="Montserrat Medium"/>
          <w:b/>
        </w:rPr>
        <w:t>4. Análisis por competencias específicas</w:t>
      </w:r>
    </w:p>
    <w:p w:rsidR="006D43BE" w:rsidRDefault="00056240">
      <w:pPr>
        <w:ind w:firstLine="10"/>
        <w:rPr>
          <w:rFonts w:ascii="Times New Roman" w:eastAsia="Times New Roman" w:hAnsi="Times New Roman" w:cs="Times New Roman"/>
          <w:sz w:val="24"/>
          <w:szCs w:val="24"/>
        </w:rPr>
      </w:pPr>
      <w:r>
        <w:rPr>
          <w:rFonts w:ascii="Montserrat Medium" w:eastAsia="Montserrat Medium" w:hAnsi="Montserrat Medium" w:cs="Montserrat Medium"/>
          <w:b/>
        </w:rPr>
        <w:t xml:space="preserve">Competencia No.: </w:t>
      </w:r>
      <w:r>
        <w:rPr>
          <w:rFonts w:ascii="Times New Roman" w:eastAsia="Times New Roman" w:hAnsi="Times New Roman" w:cs="Times New Roman"/>
          <w:sz w:val="24"/>
          <w:szCs w:val="24"/>
        </w:rPr>
        <w:t>4. Estadística inferencial.</w:t>
      </w:r>
    </w:p>
    <w:p w:rsidR="006D43BE" w:rsidRDefault="00056240">
      <w:pPr>
        <w:spacing w:after="0" w:line="240" w:lineRule="auto"/>
        <w:ind w:left="0"/>
        <w:rPr>
          <w:rFonts w:ascii="Montserrat Medium" w:eastAsia="Montserrat Medium" w:hAnsi="Montserrat Medium" w:cs="Montserrat Medium"/>
          <w:color w:val="000000"/>
          <w:sz w:val="18"/>
          <w:szCs w:val="18"/>
        </w:rPr>
      </w:pPr>
      <w:r>
        <w:rPr>
          <w:rFonts w:ascii="Montserrat Medium" w:eastAsia="Montserrat Medium" w:hAnsi="Montserrat Medium" w:cs="Montserrat Medium"/>
          <w:b/>
          <w:sz w:val="18"/>
          <w:szCs w:val="18"/>
        </w:rPr>
        <w:t xml:space="preserve">Descripción: </w:t>
      </w:r>
      <w:r>
        <w:rPr>
          <w:rFonts w:ascii="Times New Roman" w:eastAsia="Times New Roman" w:hAnsi="Times New Roman" w:cs="Times New Roman"/>
          <w:sz w:val="24"/>
          <w:szCs w:val="24"/>
        </w:rPr>
        <w:t>Conoce y aplica diversas técnicas de muestreo y estimación para su aplicación en problemas de ingeniería.</w:t>
      </w:r>
    </w:p>
    <w:p w:rsidR="006D43BE" w:rsidRDefault="006D43BE">
      <w:pPr>
        <w:ind w:firstLine="10"/>
        <w:rPr>
          <w:sz w:val="24"/>
          <w:szCs w:val="24"/>
        </w:rPr>
      </w:pPr>
    </w:p>
    <w:tbl>
      <w:tblPr>
        <w:tblStyle w:val="af8"/>
        <w:tblW w:w="1360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741"/>
      </w:tblGrid>
      <w:tr w:rsidR="006D43BE">
        <w:tc>
          <w:tcPr>
            <w:tcW w:w="3224" w:type="dxa"/>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tc>
          <w:tcPr>
            <w:tcW w:w="2974" w:type="dxa"/>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enseñanza</w:t>
            </w:r>
          </w:p>
        </w:tc>
        <w:tc>
          <w:tcPr>
            <w:tcW w:w="2408" w:type="dxa"/>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1741" w:type="dxa"/>
            <w:shd w:val="clear" w:color="auto" w:fill="auto"/>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6D43BE">
        <w:tc>
          <w:tcPr>
            <w:tcW w:w="3224" w:type="dxa"/>
          </w:tcPr>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4.1. Inferencia estadística.</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4.2. Muestreo estadístico.</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4.3. Estimadores.</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4.4. Estimación puntual.</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4.5. Estimación por intervalo.</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4.6. Errores tipo I y II.</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ind w:left="0"/>
              <w:rPr>
                <w:rFonts w:ascii="Montserrat Medium" w:eastAsia="Montserrat Medium" w:hAnsi="Montserrat Medium" w:cs="Montserrat Medium"/>
                <w:sz w:val="18"/>
                <w:szCs w:val="18"/>
              </w:rPr>
            </w:pPr>
            <w:r>
              <w:rPr>
                <w:rFonts w:ascii="Times New Roman" w:eastAsia="Times New Roman" w:hAnsi="Times New Roman" w:cs="Times New Roman"/>
                <w:sz w:val="24"/>
                <w:szCs w:val="24"/>
              </w:rPr>
              <w:t>4.7. Contraste de hipótesis unilateral y bilateral.</w:t>
            </w:r>
          </w:p>
        </w:tc>
        <w:tc>
          <w:tcPr>
            <w:tcW w:w="3256" w:type="dxa"/>
          </w:tcPr>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Realizar una investigación sobre diferentes tipos de muestreo.</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Explicar la diferencia entre estimadores y parámetros.</w:t>
            </w:r>
          </w:p>
          <w:p w:rsidR="006D43BE" w:rsidRDefault="006D43BE">
            <w:pPr>
              <w:spacing w:after="0" w:line="240" w:lineRule="auto"/>
              <w:ind w:left="0"/>
              <w:rPr>
                <w:rFonts w:ascii="Noto Sans Symbols" w:eastAsia="Noto Sans Symbols" w:hAnsi="Noto Sans Symbols" w:cs="Noto Sans Symbols"/>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Determinar intervalos de confianza, errores y tamaño de la muestra.</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Establecer la metodología para hacer pruebas de hipótesis.</w:t>
            </w: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Discutir en grupo la diferencia entre contraste de hipótesis </w:t>
            </w:r>
            <w:r>
              <w:rPr>
                <w:rFonts w:ascii="Times New Roman" w:eastAsia="Times New Roman" w:hAnsi="Times New Roman" w:cs="Times New Roman"/>
                <w:sz w:val="24"/>
                <w:szCs w:val="24"/>
              </w:rPr>
              <w:lastRenderedPageBreak/>
              <w:t>unilateral y bilateral.</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Montserrat Medium" w:eastAsia="Montserrat Medium" w:hAnsi="Montserrat Medium" w:cs="Montserrat Medium"/>
                <w:color w:val="000000"/>
                <w:sz w:val="18"/>
                <w:szCs w:val="18"/>
              </w:rPr>
            </w:pPr>
            <w:r>
              <w:rPr>
                <w:rFonts w:ascii="Times New Roman" w:eastAsia="Times New Roman" w:hAnsi="Times New Roman" w:cs="Times New Roman"/>
                <w:sz w:val="24"/>
                <w:szCs w:val="24"/>
              </w:rPr>
              <w:t>Resolver problemas sobre contraste de hipótesis, para diferentes condiciones.</w:t>
            </w:r>
          </w:p>
        </w:tc>
        <w:tc>
          <w:tcPr>
            <w:tcW w:w="2974" w:type="dxa"/>
          </w:tcPr>
          <w:p w:rsidR="006D43BE" w:rsidRDefault="00056240">
            <w:pPr>
              <w:ind w:firstLine="1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Solicitar a los estudiantes investigar los conceptos relacionados con estadística inferencial.</w:t>
            </w:r>
          </w:p>
          <w:p w:rsidR="006D43BE" w:rsidRDefault="006D43BE">
            <w:pPr>
              <w:ind w:left="0"/>
              <w:rPr>
                <w:rFonts w:ascii="Montserrat Medium" w:eastAsia="Montserrat Medium" w:hAnsi="Montserrat Medium" w:cs="Montserrat Medium"/>
                <w:sz w:val="18"/>
                <w:szCs w:val="18"/>
              </w:rPr>
            </w:pPr>
          </w:p>
          <w:p w:rsidR="006D43BE" w:rsidRDefault="00056240">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Desarrollar plenaria con los conceptos básicos investigados.</w:t>
            </w:r>
          </w:p>
          <w:p w:rsidR="006D43BE" w:rsidRDefault="006D43BE">
            <w:pPr>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Realizar </w:t>
            </w:r>
            <w:proofErr w:type="spellStart"/>
            <w:r>
              <w:rPr>
                <w:rFonts w:ascii="Times New Roman" w:eastAsia="Times New Roman" w:hAnsi="Times New Roman" w:cs="Times New Roman"/>
                <w:sz w:val="24"/>
                <w:szCs w:val="24"/>
              </w:rPr>
              <w:t>problemario</w:t>
            </w:r>
            <w:proofErr w:type="spellEnd"/>
            <w:r>
              <w:rPr>
                <w:rFonts w:ascii="Times New Roman" w:eastAsia="Times New Roman" w:hAnsi="Times New Roman" w:cs="Times New Roman"/>
                <w:sz w:val="24"/>
                <w:szCs w:val="24"/>
              </w:rPr>
              <w:t xml:space="preserve"> para aplicar los diferentes métodos para el análisis de estimación puntual, por intervalos y contraste de hipótesis.</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Resolver ejercicios en clase donde se demuestre que maneja la metodología para los cálculos de estimación puntual, por intervalos y contraste de hipótesis.</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Utilizar software para resolver casos prácticos y obtener respuesta rápidas y precisas de las diferentes metodologías para los cálculos de estimación puntual, por intervalos y contraste de hipótesis para lo toma de decisiones.</w:t>
            </w:r>
          </w:p>
          <w:p w:rsidR="006D43BE" w:rsidRDefault="006D43BE">
            <w:pPr>
              <w:ind w:left="0"/>
              <w:rPr>
                <w:rFonts w:ascii="Montserrat Medium" w:eastAsia="Montserrat Medium" w:hAnsi="Montserrat Medium" w:cs="Montserrat Medium"/>
                <w:sz w:val="18"/>
                <w:szCs w:val="18"/>
              </w:rPr>
            </w:pPr>
          </w:p>
        </w:tc>
        <w:tc>
          <w:tcPr>
            <w:tcW w:w="2408" w:type="dxa"/>
          </w:tcPr>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Capacidad de abstracción, análisis y síntesis</w:t>
            </w:r>
          </w:p>
          <w:p w:rsidR="006D43BE" w:rsidRDefault="006D43BE">
            <w:pPr>
              <w:spacing w:after="0" w:line="240" w:lineRule="auto"/>
              <w:ind w:left="0"/>
              <w:rPr>
                <w:rFonts w:ascii="Noto Sans Symbols" w:eastAsia="Noto Sans Symbols" w:hAnsi="Noto Sans Symbols" w:cs="Noto Sans Symbols"/>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de aplicar los conocimientos en la práctica</w:t>
            </w:r>
          </w:p>
          <w:p w:rsidR="006D43BE" w:rsidRDefault="006D43BE">
            <w:pPr>
              <w:spacing w:after="0" w:line="240" w:lineRule="auto"/>
              <w:ind w:left="0"/>
              <w:rPr>
                <w:rFonts w:ascii="Noto Sans Symbols" w:eastAsia="Noto Sans Symbols" w:hAnsi="Noto Sans Symbols" w:cs="Noto Sans Symbols"/>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para organizar y planificar el tiempo</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de comunicación oral y escrita</w:t>
            </w:r>
          </w:p>
          <w:p w:rsidR="006D43BE" w:rsidRDefault="006D43BE">
            <w:pPr>
              <w:spacing w:after="0" w:line="240" w:lineRule="auto"/>
              <w:ind w:left="0"/>
              <w:rPr>
                <w:rFonts w:ascii="Noto Sans Symbols" w:eastAsia="Noto Sans Symbols" w:hAnsi="Noto Sans Symbols" w:cs="Noto Sans Symbols"/>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Habilidades en el uso de las tecnologías de la información y de la comunicación.</w:t>
            </w:r>
          </w:p>
          <w:p w:rsidR="006D43BE" w:rsidRDefault="006D43BE">
            <w:pPr>
              <w:spacing w:after="0" w:line="240" w:lineRule="auto"/>
              <w:ind w:left="0"/>
              <w:rPr>
                <w:rFonts w:ascii="Noto Sans Symbols" w:eastAsia="Noto Sans Symbols" w:hAnsi="Noto Sans Symbols" w:cs="Noto Sans Symbols"/>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para identificar, plantear y resolver problemas.</w:t>
            </w:r>
          </w:p>
          <w:p w:rsidR="006D43BE" w:rsidRDefault="006D43BE">
            <w:pPr>
              <w:spacing w:after="0" w:line="240" w:lineRule="auto"/>
              <w:ind w:left="0"/>
              <w:rPr>
                <w:rFonts w:ascii="Noto Sans Symbols" w:eastAsia="Noto Sans Symbols" w:hAnsi="Noto Sans Symbols" w:cs="Noto Sans Symbols"/>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Habilidades interpersonales.</w:t>
            </w:r>
          </w:p>
          <w:p w:rsidR="006D43BE" w:rsidRDefault="006D43BE">
            <w:pPr>
              <w:spacing w:after="0" w:line="240" w:lineRule="auto"/>
              <w:ind w:left="0"/>
              <w:rPr>
                <w:rFonts w:ascii="Noto Sans Symbols" w:eastAsia="Noto Sans Symbols" w:hAnsi="Noto Sans Symbols" w:cs="Noto Sans Symbols"/>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de trabajo en equipo.</w:t>
            </w:r>
          </w:p>
          <w:p w:rsidR="006D43BE" w:rsidRDefault="006D43BE">
            <w:pPr>
              <w:spacing w:after="0" w:line="240" w:lineRule="auto"/>
              <w:ind w:left="0"/>
              <w:rPr>
                <w:rFonts w:ascii="Noto Sans Symbols" w:eastAsia="Noto Sans Symbols" w:hAnsi="Noto Sans Symbols" w:cs="Noto Sans Symbols"/>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Habilidades para buscar, procesar y analizar información procedente de fuentes diversas</w:t>
            </w:r>
          </w:p>
          <w:p w:rsidR="006D43BE" w:rsidRDefault="006D43BE">
            <w:pPr>
              <w:spacing w:after="0" w:line="240" w:lineRule="auto"/>
              <w:ind w:left="0"/>
              <w:rPr>
                <w:rFonts w:ascii="Montserrat Medium" w:eastAsia="Montserrat Medium" w:hAnsi="Montserrat Medium" w:cs="Montserrat Medium"/>
                <w:sz w:val="18"/>
                <w:szCs w:val="18"/>
              </w:rPr>
            </w:pPr>
          </w:p>
        </w:tc>
        <w:tc>
          <w:tcPr>
            <w:tcW w:w="1741"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T-3</w:t>
            </w:r>
          </w:p>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P-11</w:t>
            </w:r>
          </w:p>
          <w:p w:rsidR="006D43BE" w:rsidRDefault="006D43BE">
            <w:pPr>
              <w:ind w:firstLine="10"/>
              <w:rPr>
                <w:rFonts w:ascii="Montserrat Medium" w:eastAsia="Montserrat Medium" w:hAnsi="Montserrat Medium" w:cs="Montserrat Medium"/>
                <w:sz w:val="18"/>
                <w:szCs w:val="18"/>
              </w:rPr>
            </w:pPr>
          </w:p>
        </w:tc>
      </w:tr>
    </w:tbl>
    <w:p w:rsidR="006D43BE" w:rsidRDefault="006D43BE">
      <w:pPr>
        <w:ind w:left="0"/>
        <w:rPr>
          <w:sz w:val="24"/>
          <w:szCs w:val="24"/>
        </w:rPr>
      </w:pPr>
    </w:p>
    <w:tbl>
      <w:tblPr>
        <w:tblStyle w:val="af9"/>
        <w:tblW w:w="136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5"/>
        <w:gridCol w:w="2863"/>
      </w:tblGrid>
      <w:tr w:rsidR="006D43BE">
        <w:trPr>
          <w:tblHeader/>
        </w:trPr>
        <w:tc>
          <w:tcPr>
            <w:tcW w:w="10745" w:type="dxa"/>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863" w:type="dxa"/>
            <w:vAlign w:val="center"/>
          </w:tcPr>
          <w:p w:rsidR="006D43BE" w:rsidRDefault="00056240">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 del indicador</w:t>
            </w:r>
          </w:p>
        </w:tc>
      </w:tr>
      <w:tr w:rsidR="006D43BE">
        <w:tc>
          <w:tcPr>
            <w:tcW w:w="10745" w:type="dxa"/>
          </w:tcPr>
          <w:p w:rsidR="006D43BE" w:rsidRDefault="00056240">
            <w:pPr>
              <w:numPr>
                <w:ilvl w:val="0"/>
                <w:numId w:val="6"/>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336" w:hanging="336"/>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863" w:type="dxa"/>
            <w:vAlign w:val="center"/>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r>
      <w:tr w:rsidR="006D43BE">
        <w:tc>
          <w:tcPr>
            <w:tcW w:w="10745" w:type="dxa"/>
          </w:tcPr>
          <w:p w:rsidR="006D43BE" w:rsidRDefault="00056240">
            <w:pPr>
              <w:numPr>
                <w:ilvl w:val="0"/>
                <w:numId w:val="6"/>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Hace aportaciones a las actividades académicas desarrolladas</w:t>
            </w:r>
            <w:r>
              <w:rPr>
                <w:rFonts w:ascii="Montserrat Medium" w:eastAsia="Montserrat Medium" w:hAnsi="Montserrat Medium" w:cs="Montserrat Medium"/>
                <w:color w:val="000000"/>
                <w:sz w:val="18"/>
                <w:szCs w:val="18"/>
              </w:rPr>
              <w:t xml:space="preserve">. Pregunta integrando conocimientos de otras asignaturas o de casos anteriores de la misma asignatura. Presenta </w:t>
            </w:r>
            <w:r>
              <w:rPr>
                <w:rFonts w:ascii="Montserrat Medium" w:eastAsia="Montserrat Medium" w:hAnsi="Montserrat Medium" w:cs="Montserrat Medium"/>
                <w:color w:val="000000"/>
                <w:sz w:val="18"/>
                <w:szCs w:val="18"/>
              </w:rPr>
              <w:lastRenderedPageBreak/>
              <w:t>otros puntos de vista que complementan al presentado en la clase. Presenta fuentes de información adicionales (Internet, documentales), usa más bibliografía, consulta fuentes en un segundo idioma, etc.</w:t>
            </w:r>
          </w:p>
        </w:tc>
        <w:tc>
          <w:tcPr>
            <w:tcW w:w="2863" w:type="dxa"/>
            <w:vAlign w:val="center"/>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15%</w:t>
            </w:r>
          </w:p>
        </w:tc>
      </w:tr>
      <w:tr w:rsidR="006D43BE">
        <w:tc>
          <w:tcPr>
            <w:tcW w:w="10745" w:type="dxa"/>
          </w:tcPr>
          <w:p w:rsidR="006D43BE" w:rsidRDefault="00056240">
            <w:pPr>
              <w:numPr>
                <w:ilvl w:val="0"/>
                <w:numId w:val="6"/>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lastRenderedPageBreak/>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863" w:type="dxa"/>
            <w:vAlign w:val="center"/>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r>
      <w:tr w:rsidR="006D43BE">
        <w:tc>
          <w:tcPr>
            <w:tcW w:w="10745" w:type="dxa"/>
          </w:tcPr>
          <w:p w:rsidR="006D43BE" w:rsidRDefault="00056240">
            <w:pPr>
              <w:numPr>
                <w:ilvl w:val="0"/>
                <w:numId w:val="6"/>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863" w:type="dxa"/>
            <w:vAlign w:val="center"/>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6D43BE">
        <w:tc>
          <w:tcPr>
            <w:tcW w:w="10745" w:type="dxa"/>
          </w:tcPr>
          <w:p w:rsidR="006D43BE" w:rsidRDefault="00056240">
            <w:pPr>
              <w:numPr>
                <w:ilvl w:val="0"/>
                <w:numId w:val="6"/>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Incorpora conocimientos y actividades interdisciplinarias en su aprendizaje</w:t>
            </w:r>
            <w:r>
              <w:rPr>
                <w:rFonts w:ascii="Montserrat Medium" w:eastAsia="Montserrat Medium" w:hAnsi="Montserrat Medium" w:cs="Montserrat Medium"/>
                <w:color w:val="000000"/>
                <w:sz w:val="18"/>
                <w:szCs w:val="18"/>
              </w:rPr>
              <w:t>. En el desarrollo de los temas de la asignatura, incorpora conocimientos y actividades desarrollados en otras asignaturas para lograr la competencia.</w:t>
            </w:r>
          </w:p>
        </w:tc>
        <w:tc>
          <w:tcPr>
            <w:tcW w:w="2863" w:type="dxa"/>
            <w:vAlign w:val="center"/>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r>
      <w:tr w:rsidR="006D43BE">
        <w:tc>
          <w:tcPr>
            <w:tcW w:w="10745" w:type="dxa"/>
          </w:tcPr>
          <w:p w:rsidR="006D43BE" w:rsidRDefault="00056240">
            <w:pPr>
              <w:numPr>
                <w:ilvl w:val="0"/>
                <w:numId w:val="6"/>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863" w:type="dxa"/>
            <w:vAlign w:val="center"/>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r>
    </w:tbl>
    <w:p w:rsidR="006D43BE" w:rsidRDefault="006D43BE">
      <w:pPr>
        <w:spacing w:after="80"/>
        <w:ind w:left="0"/>
        <w:rPr>
          <w:rFonts w:ascii="Montserrat Medium" w:eastAsia="Montserrat Medium" w:hAnsi="Montserrat Medium" w:cs="Montserrat Medium"/>
          <w:b/>
          <w:sz w:val="24"/>
          <w:szCs w:val="24"/>
        </w:rPr>
      </w:pPr>
    </w:p>
    <w:p w:rsidR="006D43BE" w:rsidRDefault="006D43BE">
      <w:pPr>
        <w:spacing w:after="80"/>
        <w:ind w:left="0"/>
        <w:rPr>
          <w:rFonts w:ascii="Montserrat Medium" w:eastAsia="Montserrat Medium" w:hAnsi="Montserrat Medium" w:cs="Montserrat Medium"/>
          <w:b/>
          <w:sz w:val="24"/>
          <w:szCs w:val="24"/>
        </w:rPr>
      </w:pPr>
    </w:p>
    <w:p w:rsidR="006D43BE" w:rsidRDefault="00056240">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 xml:space="preserve">Niveles de desempeño: </w:t>
      </w:r>
      <w:r>
        <w:rPr>
          <w:rFonts w:ascii="Montserrat Medium" w:eastAsia="Montserrat Medium" w:hAnsi="Montserrat Medium" w:cs="Montserrat Medium"/>
        </w:rPr>
        <w:t>(20)</w:t>
      </w:r>
    </w:p>
    <w:tbl>
      <w:tblPr>
        <w:tblStyle w:val="afa"/>
        <w:tblW w:w="1356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6D43BE">
        <w:tc>
          <w:tcPr>
            <w:tcW w:w="3505" w:type="dxa"/>
            <w:shd w:val="clear" w:color="auto" w:fill="auto"/>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shd w:val="clear" w:color="auto" w:fill="auto"/>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shd w:val="clear" w:color="auto" w:fill="auto"/>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shd w:val="clear" w:color="auto" w:fill="auto"/>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6D43BE">
        <w:tc>
          <w:tcPr>
            <w:tcW w:w="3505" w:type="dxa"/>
            <w:vMerge w:val="restart"/>
            <w:shd w:val="clear" w:color="auto" w:fill="auto"/>
          </w:tcPr>
          <w:p w:rsidR="006D43BE" w:rsidRDefault="006D43BE">
            <w:pPr>
              <w:ind w:firstLine="10"/>
              <w:rPr>
                <w:rFonts w:ascii="Montserrat Medium" w:eastAsia="Montserrat Medium" w:hAnsi="Montserrat Medium" w:cs="Montserrat Medium"/>
                <w:sz w:val="18"/>
                <w:szCs w:val="18"/>
              </w:rPr>
            </w:pPr>
          </w:p>
          <w:p w:rsidR="006D43BE" w:rsidRDefault="006D43BE">
            <w:pPr>
              <w:ind w:firstLine="10"/>
              <w:rPr>
                <w:rFonts w:ascii="Montserrat Medium" w:eastAsia="Montserrat Medium" w:hAnsi="Montserrat Medium" w:cs="Montserrat Medium"/>
                <w:sz w:val="18"/>
                <w:szCs w:val="18"/>
              </w:rPr>
            </w:pPr>
          </w:p>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6D43BE">
        <w:tc>
          <w:tcPr>
            <w:tcW w:w="3505" w:type="dxa"/>
            <w:vMerge/>
            <w:shd w:val="clear" w:color="auto" w:fill="auto"/>
          </w:tcPr>
          <w:p w:rsidR="006D43BE" w:rsidRDefault="006D43BE">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6D43BE">
        <w:tc>
          <w:tcPr>
            <w:tcW w:w="3505" w:type="dxa"/>
            <w:vMerge/>
            <w:shd w:val="clear" w:color="auto" w:fill="auto"/>
          </w:tcPr>
          <w:p w:rsidR="006D43BE" w:rsidRDefault="006D43BE">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80% de A y B, por lo menos un 60% de C y D y por lo menos un 50% de E.</w:t>
            </w:r>
          </w:p>
        </w:tc>
        <w:tc>
          <w:tcPr>
            <w:tcW w:w="2266"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6D43BE">
        <w:tc>
          <w:tcPr>
            <w:tcW w:w="3505" w:type="dxa"/>
            <w:vMerge/>
            <w:shd w:val="clear" w:color="auto" w:fill="auto"/>
          </w:tcPr>
          <w:p w:rsidR="006D43BE" w:rsidRDefault="006D43BE">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6D43BE">
        <w:tc>
          <w:tcPr>
            <w:tcW w:w="3505"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Competencia no alcanzada</w:t>
            </w:r>
          </w:p>
        </w:tc>
        <w:tc>
          <w:tcPr>
            <w:tcW w:w="2976"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rsidR="006D43BE" w:rsidRDefault="006D43BE">
      <w:pPr>
        <w:spacing w:after="80"/>
        <w:ind w:firstLine="10"/>
        <w:rPr>
          <w:b/>
        </w:rPr>
      </w:pPr>
    </w:p>
    <w:p w:rsidR="006D43BE" w:rsidRDefault="00056240">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Matriz de evaluación: (21)</w:t>
      </w:r>
    </w:p>
    <w:tbl>
      <w:tblPr>
        <w:tblStyle w:val="afb"/>
        <w:tblW w:w="1360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29"/>
        <w:gridCol w:w="1308"/>
        <w:gridCol w:w="540"/>
        <w:gridCol w:w="540"/>
        <w:gridCol w:w="541"/>
        <w:gridCol w:w="541"/>
        <w:gridCol w:w="540"/>
        <w:gridCol w:w="591"/>
        <w:gridCol w:w="5273"/>
      </w:tblGrid>
      <w:tr w:rsidR="006D43BE">
        <w:tc>
          <w:tcPr>
            <w:tcW w:w="3729" w:type="dxa"/>
            <w:vMerge w:val="restart"/>
            <w:shd w:val="clear" w:color="auto" w:fill="auto"/>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Evidencia de aprendizaje</w:t>
            </w:r>
          </w:p>
        </w:tc>
        <w:tc>
          <w:tcPr>
            <w:tcW w:w="1308" w:type="dxa"/>
            <w:vMerge w:val="restart"/>
            <w:shd w:val="clear" w:color="auto" w:fill="auto"/>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w:t>
            </w:r>
          </w:p>
        </w:tc>
        <w:tc>
          <w:tcPr>
            <w:tcW w:w="3293" w:type="dxa"/>
            <w:gridSpan w:val="6"/>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 de alcance</w:t>
            </w:r>
          </w:p>
        </w:tc>
        <w:tc>
          <w:tcPr>
            <w:tcW w:w="5273" w:type="dxa"/>
            <w:vMerge w:val="restart"/>
            <w:shd w:val="clear" w:color="auto" w:fill="auto"/>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Evaluación formativa de la competencia</w:t>
            </w:r>
          </w:p>
        </w:tc>
      </w:tr>
      <w:tr w:rsidR="006D43BE">
        <w:tc>
          <w:tcPr>
            <w:tcW w:w="3729" w:type="dxa"/>
            <w:vMerge/>
            <w:shd w:val="clear" w:color="auto" w:fill="auto"/>
            <w:vAlign w:val="center"/>
          </w:tcPr>
          <w:p w:rsidR="006D43BE" w:rsidRDefault="006D43BE">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b/>
                <w:smallCaps/>
                <w:sz w:val="18"/>
                <w:szCs w:val="18"/>
              </w:rPr>
            </w:pPr>
          </w:p>
        </w:tc>
        <w:tc>
          <w:tcPr>
            <w:tcW w:w="1308" w:type="dxa"/>
            <w:vMerge/>
            <w:shd w:val="clear" w:color="auto" w:fill="auto"/>
            <w:vAlign w:val="center"/>
          </w:tcPr>
          <w:p w:rsidR="006D43BE" w:rsidRDefault="006D43BE">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b/>
                <w:smallCaps/>
                <w:sz w:val="18"/>
                <w:szCs w:val="18"/>
              </w:rPr>
            </w:pP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A</w:t>
            </w:r>
          </w:p>
        </w:tc>
        <w:tc>
          <w:tcPr>
            <w:tcW w:w="540"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w:t>
            </w:r>
          </w:p>
        </w:tc>
        <w:tc>
          <w:tcPr>
            <w:tcW w:w="59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F</w:t>
            </w:r>
          </w:p>
        </w:tc>
        <w:tc>
          <w:tcPr>
            <w:tcW w:w="5273" w:type="dxa"/>
            <w:vMerge/>
            <w:shd w:val="clear" w:color="auto" w:fill="auto"/>
            <w:vAlign w:val="center"/>
          </w:tcPr>
          <w:p w:rsidR="006D43BE" w:rsidRDefault="006D43BE">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r>
      <w:tr w:rsidR="006D43BE">
        <w:tc>
          <w:tcPr>
            <w:tcW w:w="3729"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Investigación de tema</w:t>
            </w:r>
          </w:p>
        </w:tc>
        <w:tc>
          <w:tcPr>
            <w:tcW w:w="1308"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0"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9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273"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Se evalúa al inicio y durante el tema </w:t>
            </w:r>
          </w:p>
        </w:tc>
      </w:tr>
      <w:tr w:rsidR="006D43BE">
        <w:tc>
          <w:tcPr>
            <w:tcW w:w="3729"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Ejercicios en clase</w:t>
            </w:r>
          </w:p>
        </w:tc>
        <w:tc>
          <w:tcPr>
            <w:tcW w:w="1308"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273"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p>
        </w:tc>
      </w:tr>
      <w:tr w:rsidR="006D43BE">
        <w:tc>
          <w:tcPr>
            <w:tcW w:w="3729"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Ejercicios de casa</w:t>
            </w:r>
          </w:p>
        </w:tc>
        <w:tc>
          <w:tcPr>
            <w:tcW w:w="1308"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273"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p>
        </w:tc>
      </w:tr>
      <w:tr w:rsidR="006D43BE">
        <w:tc>
          <w:tcPr>
            <w:tcW w:w="3729"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Evaluación</w:t>
            </w:r>
          </w:p>
        </w:tc>
        <w:tc>
          <w:tcPr>
            <w:tcW w:w="1308"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50</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14</w:t>
            </w:r>
          </w:p>
        </w:tc>
        <w:tc>
          <w:tcPr>
            <w:tcW w:w="5273"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p>
        </w:tc>
      </w:tr>
      <w:tr w:rsidR="006D43BE">
        <w:tc>
          <w:tcPr>
            <w:tcW w:w="3729"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Total</w:t>
            </w:r>
          </w:p>
        </w:tc>
        <w:tc>
          <w:tcPr>
            <w:tcW w:w="1308"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100 %</w:t>
            </w:r>
          </w:p>
        </w:tc>
        <w:tc>
          <w:tcPr>
            <w:tcW w:w="540"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0" w:type="dxa"/>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1"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c>
          <w:tcPr>
            <w:tcW w:w="541"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0"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91"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c>
          <w:tcPr>
            <w:tcW w:w="5273" w:type="dxa"/>
            <w:shd w:val="clear" w:color="auto" w:fill="auto"/>
          </w:tcPr>
          <w:p w:rsidR="006D43BE" w:rsidRDefault="006D43BE">
            <w:pPr>
              <w:ind w:firstLine="10"/>
              <w:rPr>
                <w:rFonts w:ascii="Montserrat Medium" w:eastAsia="Montserrat Medium" w:hAnsi="Montserrat Medium" w:cs="Montserrat Medium"/>
                <w:sz w:val="18"/>
                <w:szCs w:val="18"/>
              </w:rPr>
            </w:pPr>
          </w:p>
        </w:tc>
      </w:tr>
    </w:tbl>
    <w:p w:rsidR="006D43BE" w:rsidRDefault="006D43BE">
      <w:pPr>
        <w:ind w:left="0"/>
        <w:rPr>
          <w:rFonts w:ascii="Montserrat Medium" w:eastAsia="Montserrat Medium" w:hAnsi="Montserrat Medium" w:cs="Montserrat Medium"/>
          <w:b/>
        </w:rPr>
      </w:pPr>
    </w:p>
    <w:p w:rsidR="006D43BE" w:rsidRDefault="006D43BE">
      <w:pPr>
        <w:ind w:left="0"/>
        <w:rPr>
          <w:rFonts w:ascii="Montserrat Medium" w:eastAsia="Montserrat Medium" w:hAnsi="Montserrat Medium" w:cs="Montserrat Medium"/>
          <w:b/>
        </w:rPr>
      </w:pPr>
    </w:p>
    <w:p w:rsidR="006D43BE" w:rsidRDefault="00056240">
      <w:pPr>
        <w:tabs>
          <w:tab w:val="left" w:pos="11655"/>
        </w:tabs>
        <w:ind w:firstLine="10"/>
        <w:rPr>
          <w:rFonts w:ascii="Montserrat Medium" w:eastAsia="Montserrat Medium" w:hAnsi="Montserrat Medium" w:cs="Montserrat Medium"/>
          <w:b/>
        </w:rPr>
      </w:pPr>
      <w:r>
        <w:rPr>
          <w:rFonts w:ascii="Montserrat Medium" w:eastAsia="Montserrat Medium" w:hAnsi="Montserrat Medium" w:cs="Montserrat Medium"/>
          <w:b/>
        </w:rPr>
        <w:t>4. Análisis por competencias específicas</w:t>
      </w:r>
    </w:p>
    <w:p w:rsidR="006D43BE" w:rsidRDefault="00056240">
      <w:pPr>
        <w:ind w:firstLine="10"/>
        <w:rPr>
          <w:rFonts w:ascii="Montserrat Medium" w:eastAsia="Montserrat Medium" w:hAnsi="Montserrat Medium" w:cs="Montserrat Medium"/>
        </w:rPr>
      </w:pPr>
      <w:r>
        <w:rPr>
          <w:rFonts w:ascii="Montserrat Medium" w:eastAsia="Montserrat Medium" w:hAnsi="Montserrat Medium" w:cs="Montserrat Medium"/>
          <w:b/>
        </w:rPr>
        <w:t xml:space="preserve">Competencia No.: </w:t>
      </w:r>
      <w:r>
        <w:rPr>
          <w:rFonts w:ascii="Times New Roman" w:eastAsia="Times New Roman" w:hAnsi="Times New Roman" w:cs="Times New Roman"/>
          <w:sz w:val="24"/>
          <w:szCs w:val="24"/>
        </w:rPr>
        <w:t>5. Regresión y correlación.</w:t>
      </w:r>
    </w:p>
    <w:p w:rsidR="006D43BE" w:rsidRDefault="00056240">
      <w:pPr>
        <w:spacing w:after="0" w:line="240" w:lineRule="auto"/>
        <w:ind w:left="0"/>
        <w:rPr>
          <w:rFonts w:ascii="Times New Roman" w:eastAsia="Times New Roman" w:hAnsi="Times New Roman" w:cs="Times New Roman"/>
          <w:sz w:val="24"/>
          <w:szCs w:val="24"/>
        </w:rPr>
      </w:pPr>
      <w:r>
        <w:rPr>
          <w:rFonts w:ascii="Montserrat Medium" w:eastAsia="Montserrat Medium" w:hAnsi="Montserrat Medium" w:cs="Montserrat Medium"/>
          <w:b/>
          <w:sz w:val="18"/>
          <w:szCs w:val="18"/>
        </w:rPr>
        <w:t xml:space="preserve">Descripción: </w:t>
      </w:r>
      <w:r>
        <w:rPr>
          <w:rFonts w:ascii="Times New Roman" w:eastAsia="Times New Roman" w:hAnsi="Times New Roman" w:cs="Times New Roman"/>
          <w:sz w:val="24"/>
          <w:szCs w:val="24"/>
        </w:rPr>
        <w:t>Conoce los principios que rigen el control de calidad de diversos procesos, para mantener y mejorar la efectividad y eficiencia de procesos.</w:t>
      </w:r>
    </w:p>
    <w:p w:rsidR="006D43BE" w:rsidRDefault="006D43BE">
      <w:pPr>
        <w:spacing w:after="0" w:line="240" w:lineRule="auto"/>
        <w:ind w:left="0"/>
        <w:rPr>
          <w:sz w:val="24"/>
          <w:szCs w:val="24"/>
        </w:rPr>
      </w:pPr>
    </w:p>
    <w:tbl>
      <w:tblPr>
        <w:tblStyle w:val="afc"/>
        <w:tblW w:w="1360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741"/>
      </w:tblGrid>
      <w:tr w:rsidR="006D43BE">
        <w:tc>
          <w:tcPr>
            <w:tcW w:w="3224" w:type="dxa"/>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tc>
          <w:tcPr>
            <w:tcW w:w="2974" w:type="dxa"/>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enseñanza</w:t>
            </w:r>
          </w:p>
        </w:tc>
        <w:tc>
          <w:tcPr>
            <w:tcW w:w="2408" w:type="dxa"/>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1741" w:type="dxa"/>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6D43BE">
        <w:tc>
          <w:tcPr>
            <w:tcW w:w="3224" w:type="dxa"/>
          </w:tcPr>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5.1. Control de calidad.</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5.2. Diagrama de dispersión.</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5.3. Regresión lineal simple.</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5.4. Correlación.</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5.5. Determinación y análisis de los coeficientes de correlación y de </w:t>
            </w:r>
            <w:r>
              <w:rPr>
                <w:rFonts w:ascii="Times New Roman" w:eastAsia="Times New Roman" w:hAnsi="Times New Roman" w:cs="Times New Roman"/>
                <w:sz w:val="24"/>
                <w:szCs w:val="24"/>
              </w:rPr>
              <w:lastRenderedPageBreak/>
              <w:t>determinación.</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5.6. Distribución normal bidimensional.</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5.7. Intervalos de confianza y pruebas para el coeficiente de correlación.</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ind w:left="0"/>
              <w:rPr>
                <w:rFonts w:ascii="Montserrat Medium" w:eastAsia="Montserrat Medium" w:hAnsi="Montserrat Medium" w:cs="Montserrat Medium"/>
                <w:sz w:val="18"/>
                <w:szCs w:val="18"/>
              </w:rPr>
            </w:pPr>
            <w:r>
              <w:rPr>
                <w:rFonts w:ascii="Times New Roman" w:eastAsia="Times New Roman" w:hAnsi="Times New Roman" w:cs="Times New Roman"/>
                <w:sz w:val="24"/>
                <w:szCs w:val="24"/>
              </w:rPr>
              <w:t>5.8. Errores de medición.</w:t>
            </w:r>
          </w:p>
        </w:tc>
        <w:tc>
          <w:tcPr>
            <w:tcW w:w="3256" w:type="dxa"/>
          </w:tcPr>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Investigar los conceptos de regresión y correlación, lineal y múltiple.</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Determinar el diagrama de dispersión y la ecuación de regresión para dos o más variables.</w:t>
            </w:r>
          </w:p>
          <w:p w:rsidR="006D43BE" w:rsidRDefault="006D43BE">
            <w:pPr>
              <w:spacing w:after="0" w:line="240" w:lineRule="auto"/>
              <w:ind w:left="0"/>
              <w:rPr>
                <w:rFonts w:ascii="Noto Sans Symbols" w:eastAsia="Noto Sans Symbols" w:hAnsi="Noto Sans Symbols" w:cs="Noto Sans Symbols"/>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Resolver problemas de regresión, mediante software y </w:t>
            </w:r>
            <w:r>
              <w:rPr>
                <w:rFonts w:ascii="Times New Roman" w:eastAsia="Times New Roman" w:hAnsi="Times New Roman" w:cs="Times New Roman"/>
                <w:sz w:val="24"/>
                <w:szCs w:val="24"/>
              </w:rPr>
              <w:lastRenderedPageBreak/>
              <w:t>analizar resultados.</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Aplicar los resultados de los problemas para hacer interpolación de valores.</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Para diferentes casos, determinar los coeficientes de correlación y de determinación</w:t>
            </w:r>
          </w:p>
          <w:p w:rsidR="006D43BE" w:rsidRDefault="00056240">
            <w:pPr>
              <w:spacing w:after="0" w:line="240" w:lineRule="auto"/>
              <w:ind w:left="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y</w:t>
            </w:r>
            <w:proofErr w:type="gramEnd"/>
            <w:r>
              <w:rPr>
                <w:rFonts w:ascii="Times New Roman" w:eastAsia="Times New Roman" w:hAnsi="Times New Roman" w:cs="Times New Roman"/>
                <w:sz w:val="24"/>
                <w:szCs w:val="24"/>
              </w:rPr>
              <w:t xml:space="preserve"> tomar decisiones sobre su aplicación como modelo.</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Montserrat Medium" w:eastAsia="Montserrat Medium" w:hAnsi="Montserrat Medium" w:cs="Montserrat Medium"/>
                <w:color w:val="000000"/>
                <w:sz w:val="18"/>
                <w:szCs w:val="18"/>
              </w:rPr>
            </w:pPr>
            <w:r>
              <w:rPr>
                <w:rFonts w:ascii="Times New Roman" w:eastAsia="Times New Roman" w:hAnsi="Times New Roman" w:cs="Times New Roman"/>
                <w:sz w:val="24"/>
                <w:szCs w:val="24"/>
              </w:rPr>
              <w:t>Obtener una gráfica y una función que describa una predicción de un futuro comportamiento, a partir de un muestreo de datos eléctricos o mecánicos.</w:t>
            </w:r>
          </w:p>
        </w:tc>
        <w:tc>
          <w:tcPr>
            <w:tcW w:w="2974" w:type="dxa"/>
          </w:tcPr>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Solicitar a los estudiantes investigar los conceptos de regresión y correlación, lineal y múltiple.</w:t>
            </w:r>
          </w:p>
          <w:p w:rsidR="006D43BE" w:rsidRDefault="00056240">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6D43BE" w:rsidRDefault="006D43BE">
            <w:pPr>
              <w:ind w:left="0"/>
              <w:rPr>
                <w:rFonts w:ascii="Montserrat Medium" w:eastAsia="Montserrat Medium" w:hAnsi="Montserrat Medium" w:cs="Montserrat Medium"/>
                <w:sz w:val="18"/>
                <w:szCs w:val="18"/>
              </w:rPr>
            </w:pPr>
          </w:p>
          <w:p w:rsidR="006D43BE" w:rsidRDefault="00056240">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Desarrollar plenaria con los conceptos básicos investigados.</w:t>
            </w:r>
          </w:p>
          <w:p w:rsidR="006D43BE" w:rsidRDefault="006D43BE">
            <w:pPr>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Realizar </w:t>
            </w:r>
            <w:proofErr w:type="spellStart"/>
            <w:r>
              <w:rPr>
                <w:rFonts w:ascii="Times New Roman" w:eastAsia="Times New Roman" w:hAnsi="Times New Roman" w:cs="Times New Roman"/>
                <w:sz w:val="24"/>
                <w:szCs w:val="24"/>
              </w:rPr>
              <w:t>problemario</w:t>
            </w:r>
            <w:proofErr w:type="spellEnd"/>
            <w:r>
              <w:rPr>
                <w:rFonts w:ascii="Times New Roman" w:eastAsia="Times New Roman" w:hAnsi="Times New Roman" w:cs="Times New Roman"/>
                <w:sz w:val="24"/>
                <w:szCs w:val="24"/>
              </w:rPr>
              <w:t xml:space="preserve"> para </w:t>
            </w:r>
            <w:r>
              <w:rPr>
                <w:rFonts w:ascii="Times New Roman" w:eastAsia="Times New Roman" w:hAnsi="Times New Roman" w:cs="Times New Roman"/>
                <w:sz w:val="24"/>
                <w:szCs w:val="24"/>
              </w:rPr>
              <w:lastRenderedPageBreak/>
              <w:t>aplicar la regresión y correlación, lineal y múltiple.</w:t>
            </w:r>
          </w:p>
          <w:p w:rsidR="006D43BE" w:rsidRDefault="006D43BE">
            <w:pPr>
              <w:spacing w:after="0" w:line="240" w:lineRule="auto"/>
              <w:ind w:left="0"/>
              <w:rPr>
                <w:rFonts w:ascii="Times New Roman" w:eastAsia="Times New Roman" w:hAnsi="Times New Roman" w:cs="Times New Roman"/>
                <w:sz w:val="24"/>
                <w:szCs w:val="24"/>
              </w:rPr>
            </w:pP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Resolver ejercicios en clase donde se demuestre que maneja la metodología de regresión y correlación, lineal y múltiple.</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Utilizar software para resolver casos prácticos y obtener respuesta rápidas y precisas de regresión y correlación, lineal y múltiple </w:t>
            </w:r>
          </w:p>
          <w:p w:rsidR="006D43BE" w:rsidRDefault="00056240">
            <w:pPr>
              <w:ind w:left="0"/>
              <w:rPr>
                <w:rFonts w:ascii="Montserrat Medium" w:eastAsia="Montserrat Medium" w:hAnsi="Montserrat Medium" w:cs="Montserrat Medium"/>
                <w:sz w:val="18"/>
                <w:szCs w:val="18"/>
              </w:rPr>
            </w:pPr>
            <w:proofErr w:type="gramStart"/>
            <w:r>
              <w:rPr>
                <w:rFonts w:ascii="Times New Roman" w:eastAsia="Times New Roman" w:hAnsi="Times New Roman" w:cs="Times New Roman"/>
                <w:sz w:val="24"/>
                <w:szCs w:val="24"/>
              </w:rPr>
              <w:t>para</w:t>
            </w:r>
            <w:proofErr w:type="gramEnd"/>
            <w:r>
              <w:rPr>
                <w:rFonts w:ascii="Times New Roman" w:eastAsia="Times New Roman" w:hAnsi="Times New Roman" w:cs="Times New Roman"/>
                <w:sz w:val="24"/>
                <w:szCs w:val="24"/>
              </w:rPr>
              <w:t xml:space="preserve"> lo toma de decisiones.</w:t>
            </w:r>
          </w:p>
        </w:tc>
        <w:tc>
          <w:tcPr>
            <w:tcW w:w="2408" w:type="dxa"/>
          </w:tcPr>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Capacidad de abstracción, análisis y síntesis</w:t>
            </w:r>
          </w:p>
          <w:p w:rsidR="006D43BE" w:rsidRDefault="006D43BE">
            <w:pPr>
              <w:spacing w:after="0" w:line="240" w:lineRule="auto"/>
              <w:ind w:left="0"/>
              <w:rPr>
                <w:rFonts w:ascii="Noto Sans Symbols" w:eastAsia="Noto Sans Symbols" w:hAnsi="Noto Sans Symbols" w:cs="Noto Sans Symbols"/>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de aplicar los conocimientos en</w:t>
            </w: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la práctica</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para organizar y planificar el tiempo</w:t>
            </w:r>
          </w:p>
          <w:p w:rsidR="006D43BE" w:rsidRDefault="006D43BE">
            <w:pPr>
              <w:spacing w:after="0" w:line="240" w:lineRule="auto"/>
              <w:ind w:left="0"/>
              <w:rPr>
                <w:rFonts w:ascii="Noto Sans Symbols" w:eastAsia="Noto Sans Symbols" w:hAnsi="Noto Sans Symbols" w:cs="Noto Sans Symbols"/>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de comunicación oral y escrita</w:t>
            </w:r>
          </w:p>
          <w:p w:rsidR="006D43BE" w:rsidRDefault="006D43BE">
            <w:pPr>
              <w:spacing w:after="0" w:line="240" w:lineRule="auto"/>
              <w:ind w:left="0"/>
              <w:rPr>
                <w:rFonts w:ascii="Noto Sans Symbols" w:eastAsia="Noto Sans Symbols" w:hAnsi="Noto Sans Symbols" w:cs="Noto Sans Symbols"/>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Habilidades en el uso de las tecnologías de la información y de la comunicación.</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para identificar, plantear y resolver problemas.</w:t>
            </w:r>
          </w:p>
          <w:p w:rsidR="006D43BE" w:rsidRDefault="006D43BE">
            <w:pPr>
              <w:spacing w:after="0" w:line="240" w:lineRule="auto"/>
              <w:ind w:left="0"/>
              <w:rPr>
                <w:rFonts w:ascii="Noto Sans Symbols" w:eastAsia="Noto Sans Symbols" w:hAnsi="Noto Sans Symbols" w:cs="Noto Sans Symbols"/>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Habilidades interpersonales.</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Capacidad de trabajo en equipo.</w:t>
            </w:r>
          </w:p>
          <w:p w:rsidR="006D43BE" w:rsidRDefault="006D43BE">
            <w:pPr>
              <w:spacing w:after="0" w:line="240" w:lineRule="auto"/>
              <w:ind w:left="0"/>
              <w:rPr>
                <w:rFonts w:ascii="Times New Roman" w:eastAsia="Times New Roman" w:hAnsi="Times New Roman" w:cs="Times New Roman"/>
                <w:sz w:val="24"/>
                <w:szCs w:val="24"/>
              </w:rPr>
            </w:pPr>
          </w:p>
          <w:p w:rsidR="006D43BE" w:rsidRDefault="00056240">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Habilidades para buscar, procesar y analizar información procedente de fuentes</w:t>
            </w:r>
          </w:p>
          <w:p w:rsidR="006D43BE" w:rsidRDefault="00056240">
            <w:pPr>
              <w:spacing w:after="0" w:line="240" w:lineRule="auto"/>
              <w:ind w:left="0"/>
              <w:rPr>
                <w:rFonts w:ascii="Montserrat Medium" w:eastAsia="Montserrat Medium" w:hAnsi="Montserrat Medium" w:cs="Montserrat Medium"/>
                <w:sz w:val="18"/>
                <w:szCs w:val="18"/>
              </w:rPr>
            </w:pPr>
            <w:r>
              <w:rPr>
                <w:rFonts w:ascii="Times New Roman" w:eastAsia="Times New Roman" w:hAnsi="Times New Roman" w:cs="Times New Roman"/>
                <w:sz w:val="24"/>
                <w:szCs w:val="24"/>
              </w:rPr>
              <w:t>diversas</w:t>
            </w:r>
          </w:p>
        </w:tc>
        <w:tc>
          <w:tcPr>
            <w:tcW w:w="1741"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T-3</w:t>
            </w:r>
          </w:p>
          <w:p w:rsidR="006D43BE" w:rsidRDefault="00056240">
            <w:pPr>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P-9</w:t>
            </w:r>
          </w:p>
        </w:tc>
      </w:tr>
    </w:tbl>
    <w:p w:rsidR="006D43BE" w:rsidRDefault="006D43BE">
      <w:pPr>
        <w:ind w:left="0"/>
        <w:rPr>
          <w:sz w:val="24"/>
          <w:szCs w:val="24"/>
        </w:rPr>
      </w:pPr>
    </w:p>
    <w:tbl>
      <w:tblPr>
        <w:tblStyle w:val="afd"/>
        <w:tblW w:w="136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5"/>
        <w:gridCol w:w="2863"/>
      </w:tblGrid>
      <w:tr w:rsidR="006D43BE">
        <w:trPr>
          <w:tblHeader/>
        </w:trPr>
        <w:tc>
          <w:tcPr>
            <w:tcW w:w="10745" w:type="dxa"/>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863" w:type="dxa"/>
            <w:vAlign w:val="center"/>
          </w:tcPr>
          <w:p w:rsidR="006D43BE" w:rsidRDefault="00056240">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 del indicador</w:t>
            </w:r>
          </w:p>
        </w:tc>
      </w:tr>
      <w:tr w:rsidR="006D43BE">
        <w:tc>
          <w:tcPr>
            <w:tcW w:w="10745" w:type="dxa"/>
          </w:tcPr>
          <w:p w:rsidR="006D43BE" w:rsidRDefault="00056240">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336" w:hanging="336"/>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xml:space="preserve">. Puede trabajar en equipo, reflejar sus </w:t>
            </w:r>
            <w:r>
              <w:rPr>
                <w:rFonts w:ascii="Montserrat Medium" w:eastAsia="Montserrat Medium" w:hAnsi="Montserrat Medium" w:cs="Montserrat Medium"/>
                <w:color w:val="000000"/>
                <w:sz w:val="18"/>
                <w:szCs w:val="18"/>
              </w:rPr>
              <w:lastRenderedPageBreak/>
              <w:t>conocimientos en la interpretación de la realidad. Inferir comportamientos o consecuencias de los fenómenos o problemas en estudio. Incluir más variables en dichos casos de estudio.</w:t>
            </w:r>
          </w:p>
        </w:tc>
        <w:tc>
          <w:tcPr>
            <w:tcW w:w="2863" w:type="dxa"/>
            <w:vAlign w:val="center"/>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10%</w:t>
            </w:r>
          </w:p>
        </w:tc>
      </w:tr>
      <w:tr w:rsidR="006D43BE">
        <w:tc>
          <w:tcPr>
            <w:tcW w:w="10745" w:type="dxa"/>
          </w:tcPr>
          <w:p w:rsidR="006D43BE" w:rsidRDefault="00056240">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lastRenderedPageBreak/>
              <w:t>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863" w:type="dxa"/>
            <w:vAlign w:val="center"/>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6D43BE">
        <w:tc>
          <w:tcPr>
            <w:tcW w:w="10745" w:type="dxa"/>
          </w:tcPr>
          <w:p w:rsidR="006D43BE" w:rsidRDefault="00056240">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863" w:type="dxa"/>
            <w:vAlign w:val="center"/>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r>
      <w:tr w:rsidR="006D43BE">
        <w:tc>
          <w:tcPr>
            <w:tcW w:w="10745" w:type="dxa"/>
          </w:tcPr>
          <w:p w:rsidR="006D43BE" w:rsidRDefault="00056240">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863" w:type="dxa"/>
            <w:vAlign w:val="center"/>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6D43BE">
        <w:tc>
          <w:tcPr>
            <w:tcW w:w="10745" w:type="dxa"/>
          </w:tcPr>
          <w:p w:rsidR="006D43BE" w:rsidRDefault="00056240">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Incorpora conocimientos y actividades interdisciplinarias en su aprendizaje</w:t>
            </w:r>
            <w:r>
              <w:rPr>
                <w:rFonts w:ascii="Montserrat Medium" w:eastAsia="Montserrat Medium" w:hAnsi="Montserrat Medium" w:cs="Montserrat Medium"/>
                <w:color w:val="000000"/>
                <w:sz w:val="18"/>
                <w:szCs w:val="18"/>
              </w:rPr>
              <w:t>. En el desarrollo de los temas de la asignatura, incorpora conocimientos y actividades desarrollados en otras asignaturas para lograr la competencia.</w:t>
            </w:r>
          </w:p>
        </w:tc>
        <w:tc>
          <w:tcPr>
            <w:tcW w:w="2863" w:type="dxa"/>
            <w:vAlign w:val="center"/>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r>
      <w:tr w:rsidR="006D43BE">
        <w:tc>
          <w:tcPr>
            <w:tcW w:w="10745" w:type="dxa"/>
          </w:tcPr>
          <w:p w:rsidR="006D43BE" w:rsidRDefault="00056240">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863" w:type="dxa"/>
            <w:vAlign w:val="center"/>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r>
    </w:tbl>
    <w:p w:rsidR="006D43BE" w:rsidRDefault="006D43BE">
      <w:pPr>
        <w:spacing w:after="80"/>
        <w:ind w:left="0"/>
        <w:rPr>
          <w:rFonts w:ascii="Montserrat Medium" w:eastAsia="Montserrat Medium" w:hAnsi="Montserrat Medium" w:cs="Montserrat Medium"/>
          <w:b/>
          <w:sz w:val="24"/>
          <w:szCs w:val="24"/>
        </w:rPr>
      </w:pPr>
    </w:p>
    <w:p w:rsidR="006D43BE" w:rsidRDefault="006D43BE">
      <w:pPr>
        <w:spacing w:after="80"/>
        <w:ind w:left="0"/>
        <w:rPr>
          <w:rFonts w:ascii="Montserrat Medium" w:eastAsia="Montserrat Medium" w:hAnsi="Montserrat Medium" w:cs="Montserrat Medium"/>
          <w:b/>
          <w:sz w:val="24"/>
          <w:szCs w:val="24"/>
        </w:rPr>
      </w:pPr>
    </w:p>
    <w:p w:rsidR="006D43BE" w:rsidRDefault="00056240">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 xml:space="preserve">Niveles de desempeño: </w:t>
      </w:r>
      <w:r>
        <w:rPr>
          <w:rFonts w:ascii="Montserrat Medium" w:eastAsia="Montserrat Medium" w:hAnsi="Montserrat Medium" w:cs="Montserrat Medium"/>
        </w:rPr>
        <w:t>(20)</w:t>
      </w:r>
    </w:p>
    <w:tbl>
      <w:tblPr>
        <w:tblStyle w:val="afe"/>
        <w:tblW w:w="1356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6D43BE">
        <w:tc>
          <w:tcPr>
            <w:tcW w:w="3505" w:type="dxa"/>
            <w:shd w:val="clear" w:color="auto" w:fill="auto"/>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shd w:val="clear" w:color="auto" w:fill="auto"/>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shd w:val="clear" w:color="auto" w:fill="auto"/>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shd w:val="clear" w:color="auto" w:fill="auto"/>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6D43BE">
        <w:tc>
          <w:tcPr>
            <w:tcW w:w="3505" w:type="dxa"/>
            <w:vMerge w:val="restart"/>
            <w:shd w:val="clear" w:color="auto" w:fill="auto"/>
          </w:tcPr>
          <w:p w:rsidR="006D43BE" w:rsidRDefault="006D43BE">
            <w:pPr>
              <w:ind w:firstLine="10"/>
              <w:rPr>
                <w:rFonts w:ascii="Montserrat Medium" w:eastAsia="Montserrat Medium" w:hAnsi="Montserrat Medium" w:cs="Montserrat Medium"/>
                <w:sz w:val="18"/>
                <w:szCs w:val="18"/>
              </w:rPr>
            </w:pPr>
          </w:p>
          <w:p w:rsidR="006D43BE" w:rsidRDefault="006D43BE">
            <w:pPr>
              <w:ind w:firstLine="10"/>
              <w:rPr>
                <w:rFonts w:ascii="Montserrat Medium" w:eastAsia="Montserrat Medium" w:hAnsi="Montserrat Medium" w:cs="Montserrat Medium"/>
                <w:sz w:val="18"/>
                <w:szCs w:val="18"/>
              </w:rPr>
            </w:pPr>
          </w:p>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6D43BE">
        <w:tc>
          <w:tcPr>
            <w:tcW w:w="3505" w:type="dxa"/>
            <w:vMerge/>
            <w:shd w:val="clear" w:color="auto" w:fill="auto"/>
          </w:tcPr>
          <w:p w:rsidR="006D43BE" w:rsidRDefault="006D43BE">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6D43BE">
        <w:tc>
          <w:tcPr>
            <w:tcW w:w="3505" w:type="dxa"/>
            <w:vMerge/>
            <w:shd w:val="clear" w:color="auto" w:fill="auto"/>
          </w:tcPr>
          <w:p w:rsidR="006D43BE" w:rsidRDefault="006D43BE">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80% de A y B, por lo </w:t>
            </w:r>
            <w:r>
              <w:rPr>
                <w:rFonts w:ascii="Montserrat Medium" w:eastAsia="Montserrat Medium" w:hAnsi="Montserrat Medium" w:cs="Montserrat Medium"/>
                <w:sz w:val="18"/>
                <w:szCs w:val="18"/>
              </w:rPr>
              <w:lastRenderedPageBreak/>
              <w:t>menos un 60% de C y D y por lo menos un 50% de E.</w:t>
            </w:r>
          </w:p>
        </w:tc>
        <w:tc>
          <w:tcPr>
            <w:tcW w:w="2266"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84-75</w:t>
            </w:r>
          </w:p>
        </w:tc>
      </w:tr>
      <w:tr w:rsidR="006D43BE">
        <w:tc>
          <w:tcPr>
            <w:tcW w:w="3505" w:type="dxa"/>
            <w:vMerge/>
            <w:shd w:val="clear" w:color="auto" w:fill="auto"/>
          </w:tcPr>
          <w:p w:rsidR="006D43BE" w:rsidRDefault="006D43BE">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6D43BE">
        <w:tc>
          <w:tcPr>
            <w:tcW w:w="3505"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rsidR="006D43BE" w:rsidRDefault="006D43BE">
      <w:pPr>
        <w:spacing w:after="80"/>
        <w:ind w:firstLine="10"/>
        <w:rPr>
          <w:b/>
        </w:rPr>
      </w:pPr>
    </w:p>
    <w:p w:rsidR="006D43BE" w:rsidRDefault="00056240">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Matriz de evaluación: (21)</w:t>
      </w:r>
    </w:p>
    <w:tbl>
      <w:tblPr>
        <w:tblStyle w:val="aff"/>
        <w:tblW w:w="1360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29"/>
        <w:gridCol w:w="1308"/>
        <w:gridCol w:w="540"/>
        <w:gridCol w:w="540"/>
        <w:gridCol w:w="541"/>
        <w:gridCol w:w="541"/>
        <w:gridCol w:w="540"/>
        <w:gridCol w:w="591"/>
        <w:gridCol w:w="5273"/>
      </w:tblGrid>
      <w:tr w:rsidR="006D43BE">
        <w:tc>
          <w:tcPr>
            <w:tcW w:w="3729" w:type="dxa"/>
            <w:vMerge w:val="restart"/>
            <w:shd w:val="clear" w:color="auto" w:fill="auto"/>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Evidencia de aprendizaje</w:t>
            </w:r>
          </w:p>
        </w:tc>
        <w:tc>
          <w:tcPr>
            <w:tcW w:w="1308" w:type="dxa"/>
            <w:vMerge w:val="restart"/>
            <w:shd w:val="clear" w:color="auto" w:fill="auto"/>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w:t>
            </w:r>
          </w:p>
        </w:tc>
        <w:tc>
          <w:tcPr>
            <w:tcW w:w="3293" w:type="dxa"/>
            <w:gridSpan w:val="6"/>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 de alcance</w:t>
            </w:r>
          </w:p>
        </w:tc>
        <w:tc>
          <w:tcPr>
            <w:tcW w:w="5273" w:type="dxa"/>
            <w:vMerge w:val="restart"/>
            <w:shd w:val="clear" w:color="auto" w:fill="auto"/>
            <w:vAlign w:val="center"/>
          </w:tcPr>
          <w:p w:rsidR="006D43BE" w:rsidRDefault="0005624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Evaluación formativa de la competencia</w:t>
            </w:r>
          </w:p>
        </w:tc>
      </w:tr>
      <w:tr w:rsidR="006D43BE">
        <w:tc>
          <w:tcPr>
            <w:tcW w:w="3729" w:type="dxa"/>
            <w:vMerge/>
            <w:shd w:val="clear" w:color="auto" w:fill="auto"/>
            <w:vAlign w:val="center"/>
          </w:tcPr>
          <w:p w:rsidR="006D43BE" w:rsidRDefault="006D43BE">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b/>
                <w:smallCaps/>
                <w:sz w:val="18"/>
                <w:szCs w:val="18"/>
              </w:rPr>
            </w:pPr>
          </w:p>
        </w:tc>
        <w:tc>
          <w:tcPr>
            <w:tcW w:w="1308" w:type="dxa"/>
            <w:vMerge/>
            <w:shd w:val="clear" w:color="auto" w:fill="auto"/>
            <w:vAlign w:val="center"/>
          </w:tcPr>
          <w:p w:rsidR="006D43BE" w:rsidRDefault="006D43BE">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b/>
                <w:smallCaps/>
                <w:sz w:val="18"/>
                <w:szCs w:val="18"/>
              </w:rPr>
            </w:pP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A</w:t>
            </w:r>
          </w:p>
        </w:tc>
        <w:tc>
          <w:tcPr>
            <w:tcW w:w="540"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w:t>
            </w:r>
          </w:p>
        </w:tc>
        <w:tc>
          <w:tcPr>
            <w:tcW w:w="59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F</w:t>
            </w:r>
          </w:p>
        </w:tc>
        <w:tc>
          <w:tcPr>
            <w:tcW w:w="5273" w:type="dxa"/>
            <w:vMerge/>
            <w:shd w:val="clear" w:color="auto" w:fill="auto"/>
            <w:vAlign w:val="center"/>
          </w:tcPr>
          <w:p w:rsidR="006D43BE" w:rsidRDefault="006D43BE">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r>
      <w:tr w:rsidR="006D43BE">
        <w:tc>
          <w:tcPr>
            <w:tcW w:w="3729"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Investigación de tema</w:t>
            </w:r>
          </w:p>
        </w:tc>
        <w:tc>
          <w:tcPr>
            <w:tcW w:w="1308"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0"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9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273"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Se evalúa al inicio y durante el tema </w:t>
            </w:r>
          </w:p>
        </w:tc>
      </w:tr>
      <w:tr w:rsidR="006D43BE">
        <w:tc>
          <w:tcPr>
            <w:tcW w:w="3729"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Ejercicios en clase</w:t>
            </w:r>
          </w:p>
        </w:tc>
        <w:tc>
          <w:tcPr>
            <w:tcW w:w="1308"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273"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p>
        </w:tc>
      </w:tr>
      <w:tr w:rsidR="006D43BE">
        <w:tc>
          <w:tcPr>
            <w:tcW w:w="3729"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Ejercicios de casa</w:t>
            </w:r>
          </w:p>
        </w:tc>
        <w:tc>
          <w:tcPr>
            <w:tcW w:w="1308"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273"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p>
        </w:tc>
      </w:tr>
      <w:tr w:rsidR="006D43BE">
        <w:tc>
          <w:tcPr>
            <w:tcW w:w="3729"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Evaluación</w:t>
            </w:r>
          </w:p>
        </w:tc>
        <w:tc>
          <w:tcPr>
            <w:tcW w:w="1308"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50</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14</w:t>
            </w:r>
          </w:p>
        </w:tc>
        <w:tc>
          <w:tcPr>
            <w:tcW w:w="5273"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 evalúa con lista de cotejo</w:t>
            </w:r>
          </w:p>
        </w:tc>
      </w:tr>
      <w:tr w:rsidR="006D43BE">
        <w:tc>
          <w:tcPr>
            <w:tcW w:w="3729"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Total</w:t>
            </w:r>
          </w:p>
        </w:tc>
        <w:tc>
          <w:tcPr>
            <w:tcW w:w="1308" w:type="dxa"/>
            <w:shd w:val="clear" w:color="auto" w:fill="auto"/>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100 %</w:t>
            </w:r>
          </w:p>
        </w:tc>
        <w:tc>
          <w:tcPr>
            <w:tcW w:w="540"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0" w:type="dxa"/>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1"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c>
          <w:tcPr>
            <w:tcW w:w="541"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0"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91" w:type="dxa"/>
            <w:shd w:val="clear" w:color="auto" w:fill="auto"/>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c>
          <w:tcPr>
            <w:tcW w:w="5273" w:type="dxa"/>
            <w:shd w:val="clear" w:color="auto" w:fill="auto"/>
          </w:tcPr>
          <w:p w:rsidR="006D43BE" w:rsidRDefault="006D43BE">
            <w:pPr>
              <w:ind w:firstLine="10"/>
              <w:rPr>
                <w:rFonts w:ascii="Montserrat Medium" w:eastAsia="Montserrat Medium" w:hAnsi="Montserrat Medium" w:cs="Montserrat Medium"/>
                <w:sz w:val="18"/>
                <w:szCs w:val="18"/>
              </w:rPr>
            </w:pPr>
          </w:p>
        </w:tc>
      </w:tr>
    </w:tbl>
    <w:p w:rsidR="006D43BE" w:rsidRDefault="006D43BE">
      <w:pPr>
        <w:ind w:left="0"/>
        <w:rPr>
          <w:rFonts w:ascii="Montserrat Medium" w:eastAsia="Montserrat Medium" w:hAnsi="Montserrat Medium" w:cs="Montserrat Medium"/>
          <w:b/>
        </w:rPr>
      </w:pPr>
    </w:p>
    <w:p w:rsidR="006D43BE" w:rsidRDefault="006D43BE">
      <w:pPr>
        <w:ind w:left="0"/>
        <w:rPr>
          <w:rFonts w:ascii="Montserrat Medium" w:eastAsia="Montserrat Medium" w:hAnsi="Montserrat Medium" w:cs="Montserrat Medium"/>
          <w:b/>
        </w:rPr>
      </w:pPr>
    </w:p>
    <w:p w:rsidR="006D43BE" w:rsidRDefault="006D43BE">
      <w:pPr>
        <w:ind w:left="0"/>
        <w:rPr>
          <w:rFonts w:ascii="Montserrat Medium" w:eastAsia="Montserrat Medium" w:hAnsi="Montserrat Medium" w:cs="Montserrat Medium"/>
          <w:b/>
        </w:rPr>
      </w:pPr>
    </w:p>
    <w:p w:rsidR="006D43BE" w:rsidRDefault="006D43BE">
      <w:pPr>
        <w:ind w:left="0"/>
        <w:rPr>
          <w:rFonts w:ascii="Montserrat Medium" w:eastAsia="Montserrat Medium" w:hAnsi="Montserrat Medium" w:cs="Montserrat Medium"/>
          <w:b/>
        </w:rPr>
      </w:pPr>
    </w:p>
    <w:p w:rsidR="006D43BE" w:rsidRDefault="00056240">
      <w:pPr>
        <w:spacing w:after="80"/>
        <w:ind w:left="0"/>
        <w:rPr>
          <w:rFonts w:ascii="Montserrat Medium" w:eastAsia="Montserrat Medium" w:hAnsi="Montserrat Medium" w:cs="Montserrat Medium"/>
          <w:b/>
        </w:rPr>
      </w:pPr>
      <w:r>
        <w:rPr>
          <w:rFonts w:ascii="Montserrat Medium" w:eastAsia="Montserrat Medium" w:hAnsi="Montserrat Medium" w:cs="Montserrat Medium"/>
          <w:b/>
        </w:rPr>
        <w:t>Fuentes de información y Apoyos didácticos:</w:t>
      </w:r>
      <w:r>
        <w:rPr>
          <w:rFonts w:ascii="Montserrat Medium" w:eastAsia="Montserrat Medium" w:hAnsi="Montserrat Medium" w:cs="Montserrat Medium"/>
          <w:b/>
        </w:rPr>
        <w:tab/>
      </w:r>
    </w:p>
    <w:p w:rsidR="006D43BE" w:rsidRDefault="00056240">
      <w:pPr>
        <w:spacing w:after="80"/>
        <w:ind w:left="0"/>
        <w:rPr>
          <w:rFonts w:ascii="Montserrat Medium" w:eastAsia="Montserrat Medium" w:hAnsi="Montserrat Medium" w:cs="Montserrat Medium"/>
          <w:b/>
        </w:rPr>
      </w:pPr>
      <w:r>
        <w:rPr>
          <w:rFonts w:ascii="Montserrat Medium" w:eastAsia="Montserrat Medium" w:hAnsi="Montserrat Medium" w:cs="Montserrat Medium"/>
          <w:b/>
        </w:rPr>
        <w:t>Fuentes de información:                                                                                                          Apoyos didácticos:</w:t>
      </w:r>
    </w:p>
    <w:tbl>
      <w:tblPr>
        <w:tblStyle w:val="aff0"/>
        <w:tblW w:w="1356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81"/>
        <w:gridCol w:w="6781"/>
      </w:tblGrid>
      <w:tr w:rsidR="006D43BE">
        <w:tc>
          <w:tcPr>
            <w:tcW w:w="6781" w:type="dxa"/>
          </w:tcPr>
          <w:p w:rsidR="006D43BE" w:rsidRDefault="00056240">
            <w:pPr>
              <w:ind w:lef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Anderson, D. R., </w:t>
            </w:r>
            <w:proofErr w:type="spellStart"/>
            <w:r>
              <w:rPr>
                <w:rFonts w:ascii="Times New Roman" w:eastAsia="Times New Roman" w:hAnsi="Times New Roman" w:cs="Times New Roman"/>
                <w:color w:val="000000"/>
                <w:sz w:val="24"/>
                <w:szCs w:val="24"/>
              </w:rPr>
              <w:t>Sweeney</w:t>
            </w:r>
            <w:proofErr w:type="spellEnd"/>
            <w:r>
              <w:rPr>
                <w:rFonts w:ascii="Times New Roman" w:eastAsia="Times New Roman" w:hAnsi="Times New Roman" w:cs="Times New Roman"/>
                <w:color w:val="000000"/>
                <w:sz w:val="24"/>
                <w:szCs w:val="24"/>
              </w:rPr>
              <w:t xml:space="preserve">, D. J., Williams, T. A. (2008). </w:t>
            </w:r>
            <w:r>
              <w:rPr>
                <w:rFonts w:ascii="Times New Roman" w:eastAsia="Times New Roman" w:hAnsi="Times New Roman" w:cs="Times New Roman"/>
                <w:i/>
                <w:color w:val="000000"/>
                <w:sz w:val="24"/>
                <w:szCs w:val="24"/>
              </w:rPr>
              <w:t xml:space="preserve">Estadística para administración y economía </w:t>
            </w:r>
            <w:r>
              <w:rPr>
                <w:rFonts w:ascii="Times New Roman" w:eastAsia="Times New Roman" w:hAnsi="Times New Roman" w:cs="Times New Roman"/>
                <w:color w:val="000000"/>
                <w:sz w:val="24"/>
                <w:szCs w:val="24"/>
              </w:rPr>
              <w:t xml:space="preserve">(10ª Ed.). México: </w:t>
            </w:r>
            <w:proofErr w:type="spellStart"/>
            <w:r>
              <w:rPr>
                <w:rFonts w:ascii="Times New Roman" w:eastAsia="Times New Roman" w:hAnsi="Times New Roman" w:cs="Times New Roman"/>
                <w:color w:val="000000"/>
                <w:sz w:val="24"/>
                <w:szCs w:val="24"/>
              </w:rPr>
              <w:t>Cengage</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Learning</w:t>
            </w:r>
            <w:proofErr w:type="spellEnd"/>
            <w:r>
              <w:rPr>
                <w:rFonts w:ascii="Times New Roman" w:eastAsia="Times New Roman" w:hAnsi="Times New Roman" w:cs="Times New Roman"/>
                <w:color w:val="000000"/>
                <w:sz w:val="24"/>
                <w:szCs w:val="24"/>
              </w:rPr>
              <w:t xml:space="preserve"> Editores.</w:t>
            </w:r>
          </w:p>
          <w:p w:rsidR="006D43BE" w:rsidRDefault="006D43BE">
            <w:pPr>
              <w:ind w:left="0"/>
              <w:rPr>
                <w:rFonts w:ascii="Times New Roman" w:eastAsia="Times New Roman" w:hAnsi="Times New Roman" w:cs="Times New Roman"/>
                <w:color w:val="000000"/>
                <w:sz w:val="24"/>
                <w:szCs w:val="24"/>
              </w:rPr>
            </w:pPr>
          </w:p>
          <w:p w:rsidR="006D43BE" w:rsidRDefault="00056240">
            <w:pPr>
              <w:ind w:lef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w:t>
            </w:r>
            <w:proofErr w:type="spellStart"/>
            <w:r>
              <w:rPr>
                <w:rFonts w:ascii="Times New Roman" w:eastAsia="Times New Roman" w:hAnsi="Times New Roman" w:cs="Times New Roman"/>
                <w:color w:val="000000"/>
                <w:sz w:val="24"/>
                <w:szCs w:val="24"/>
              </w:rPr>
              <w:t>Carto</w:t>
            </w:r>
            <w:proofErr w:type="spellEnd"/>
            <w:r>
              <w:rPr>
                <w:rFonts w:ascii="Times New Roman" w:eastAsia="Times New Roman" w:hAnsi="Times New Roman" w:cs="Times New Roman"/>
                <w:color w:val="000000"/>
                <w:sz w:val="24"/>
                <w:szCs w:val="24"/>
              </w:rPr>
              <w:t>, A. V. (2001). Control estadístico de la calidad. Editorial Alfa Omega.</w:t>
            </w:r>
          </w:p>
          <w:p w:rsidR="006D43BE" w:rsidRDefault="006D43BE">
            <w:pPr>
              <w:ind w:left="0"/>
              <w:rPr>
                <w:rFonts w:ascii="Times New Roman" w:eastAsia="Times New Roman" w:hAnsi="Times New Roman" w:cs="Times New Roman"/>
                <w:color w:val="000000"/>
                <w:sz w:val="24"/>
                <w:szCs w:val="24"/>
              </w:rPr>
            </w:pPr>
          </w:p>
          <w:p w:rsidR="006D43BE" w:rsidRDefault="00056240">
            <w:pPr>
              <w:ind w:left="0"/>
              <w:rPr>
                <w:rFonts w:ascii="Times New Roman" w:eastAsia="Times New Roman" w:hAnsi="Times New Roman" w:cs="Times New Roman"/>
                <w:color w:val="333333"/>
                <w:sz w:val="24"/>
                <w:szCs w:val="24"/>
              </w:rPr>
            </w:pPr>
            <w:r>
              <w:rPr>
                <w:rFonts w:ascii="Times New Roman" w:eastAsia="Times New Roman" w:hAnsi="Times New Roman" w:cs="Times New Roman"/>
                <w:color w:val="000000"/>
                <w:sz w:val="24"/>
                <w:szCs w:val="24"/>
              </w:rPr>
              <w:t xml:space="preserve">4. Gutiérrez, A. L. (2012). </w:t>
            </w:r>
            <w:r>
              <w:rPr>
                <w:rFonts w:ascii="Times New Roman" w:eastAsia="Times New Roman" w:hAnsi="Times New Roman" w:cs="Times New Roman"/>
                <w:i/>
                <w:color w:val="000000"/>
                <w:sz w:val="24"/>
                <w:szCs w:val="24"/>
              </w:rPr>
              <w:t>Probabilidad y estadística. Enfoque por competencias</w:t>
            </w:r>
            <w:r>
              <w:rPr>
                <w:rFonts w:ascii="Times New Roman" w:eastAsia="Times New Roman" w:hAnsi="Times New Roman" w:cs="Times New Roman"/>
                <w:color w:val="000000"/>
                <w:sz w:val="24"/>
                <w:szCs w:val="24"/>
              </w:rPr>
              <w:t xml:space="preserve">. México: </w:t>
            </w:r>
            <w:r>
              <w:rPr>
                <w:rFonts w:ascii="Times New Roman" w:eastAsia="Times New Roman" w:hAnsi="Times New Roman" w:cs="Times New Roman"/>
                <w:color w:val="333333"/>
                <w:sz w:val="24"/>
                <w:szCs w:val="24"/>
              </w:rPr>
              <w:t xml:space="preserve">Editorial McGraw Hill </w:t>
            </w:r>
            <w:proofErr w:type="spellStart"/>
            <w:r>
              <w:rPr>
                <w:rFonts w:ascii="Times New Roman" w:eastAsia="Times New Roman" w:hAnsi="Times New Roman" w:cs="Times New Roman"/>
                <w:color w:val="333333"/>
                <w:sz w:val="24"/>
                <w:szCs w:val="24"/>
              </w:rPr>
              <w:t>Higher</w:t>
            </w:r>
            <w:proofErr w:type="spellEnd"/>
            <w:r>
              <w:rPr>
                <w:rFonts w:ascii="Times New Roman" w:eastAsia="Times New Roman" w:hAnsi="Times New Roman" w:cs="Times New Roman"/>
                <w:color w:val="333333"/>
                <w:sz w:val="24"/>
                <w:szCs w:val="24"/>
              </w:rPr>
              <w:t xml:space="preserve"> </w:t>
            </w:r>
            <w:proofErr w:type="spellStart"/>
            <w:r>
              <w:rPr>
                <w:rFonts w:ascii="Times New Roman" w:eastAsia="Times New Roman" w:hAnsi="Times New Roman" w:cs="Times New Roman"/>
                <w:color w:val="333333"/>
                <w:sz w:val="24"/>
                <w:szCs w:val="24"/>
              </w:rPr>
              <w:t>Education</w:t>
            </w:r>
            <w:proofErr w:type="spellEnd"/>
            <w:r>
              <w:rPr>
                <w:rFonts w:ascii="Times New Roman" w:eastAsia="Times New Roman" w:hAnsi="Times New Roman" w:cs="Times New Roman"/>
                <w:color w:val="333333"/>
                <w:sz w:val="24"/>
                <w:szCs w:val="24"/>
              </w:rPr>
              <w:t>.</w:t>
            </w:r>
          </w:p>
          <w:p w:rsidR="006D43BE" w:rsidRDefault="006D43BE">
            <w:pPr>
              <w:ind w:left="0"/>
              <w:rPr>
                <w:rFonts w:ascii="Times New Roman" w:eastAsia="Times New Roman" w:hAnsi="Times New Roman" w:cs="Times New Roman"/>
                <w:color w:val="333333"/>
                <w:sz w:val="24"/>
                <w:szCs w:val="24"/>
              </w:rPr>
            </w:pPr>
          </w:p>
          <w:p w:rsidR="006D43BE" w:rsidRDefault="00056240">
            <w:pPr>
              <w:ind w:lef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5. Montgomery, D.C., </w:t>
            </w:r>
            <w:proofErr w:type="spellStart"/>
            <w:r>
              <w:rPr>
                <w:rFonts w:ascii="Times New Roman" w:eastAsia="Times New Roman" w:hAnsi="Times New Roman" w:cs="Times New Roman"/>
                <w:color w:val="000000"/>
                <w:sz w:val="24"/>
                <w:szCs w:val="24"/>
              </w:rPr>
              <w:t>Runger</w:t>
            </w:r>
            <w:proofErr w:type="spellEnd"/>
            <w:r>
              <w:rPr>
                <w:rFonts w:ascii="Times New Roman" w:eastAsia="Times New Roman" w:hAnsi="Times New Roman" w:cs="Times New Roman"/>
                <w:color w:val="000000"/>
                <w:sz w:val="24"/>
                <w:szCs w:val="24"/>
              </w:rPr>
              <w:t xml:space="preserve">, G.C. (2002). </w:t>
            </w:r>
            <w:r>
              <w:rPr>
                <w:rFonts w:ascii="Times New Roman" w:eastAsia="Times New Roman" w:hAnsi="Times New Roman" w:cs="Times New Roman"/>
                <w:i/>
                <w:color w:val="000000"/>
                <w:sz w:val="24"/>
                <w:szCs w:val="24"/>
              </w:rPr>
              <w:t>Probabilidad y Estadística aplicadas a la ingeniería</w:t>
            </w:r>
            <w:r>
              <w:rPr>
                <w:rFonts w:ascii="Times New Roman" w:eastAsia="Times New Roman" w:hAnsi="Times New Roman" w:cs="Times New Roman"/>
                <w:color w:val="000000"/>
                <w:sz w:val="24"/>
                <w:szCs w:val="24"/>
              </w:rPr>
              <w:t xml:space="preserve">. Editorial </w:t>
            </w:r>
            <w:proofErr w:type="spellStart"/>
            <w:r>
              <w:rPr>
                <w:rFonts w:ascii="Times New Roman" w:eastAsia="Times New Roman" w:hAnsi="Times New Roman" w:cs="Times New Roman"/>
                <w:color w:val="000000"/>
                <w:sz w:val="24"/>
                <w:szCs w:val="24"/>
              </w:rPr>
              <w:t>Limusa</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Wiley</w:t>
            </w:r>
            <w:proofErr w:type="spellEnd"/>
            <w:r>
              <w:rPr>
                <w:rFonts w:ascii="Times New Roman" w:eastAsia="Times New Roman" w:hAnsi="Times New Roman" w:cs="Times New Roman"/>
                <w:color w:val="000000"/>
                <w:sz w:val="24"/>
                <w:szCs w:val="24"/>
              </w:rPr>
              <w:t>.</w:t>
            </w:r>
          </w:p>
          <w:p w:rsidR="006D43BE" w:rsidRDefault="006D43BE">
            <w:pPr>
              <w:ind w:left="0"/>
              <w:rPr>
                <w:rFonts w:ascii="Times New Roman" w:eastAsia="Times New Roman" w:hAnsi="Times New Roman" w:cs="Times New Roman"/>
                <w:color w:val="000000"/>
                <w:sz w:val="24"/>
                <w:szCs w:val="24"/>
              </w:rPr>
            </w:pPr>
          </w:p>
          <w:p w:rsidR="006D43BE" w:rsidRDefault="00056240">
            <w:pPr>
              <w:ind w:lef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6. Montgomery, D.C. (2012). </w:t>
            </w:r>
            <w:proofErr w:type="spellStart"/>
            <w:r>
              <w:rPr>
                <w:rFonts w:ascii="Times New Roman" w:eastAsia="Times New Roman" w:hAnsi="Times New Roman" w:cs="Times New Roman"/>
                <w:color w:val="000000"/>
                <w:sz w:val="24"/>
                <w:szCs w:val="24"/>
              </w:rPr>
              <w:t>Introduction</w:t>
            </w:r>
            <w:proofErr w:type="spellEnd"/>
            <w:r>
              <w:rPr>
                <w:rFonts w:ascii="Times New Roman" w:eastAsia="Times New Roman" w:hAnsi="Times New Roman" w:cs="Times New Roman"/>
                <w:color w:val="000000"/>
                <w:sz w:val="24"/>
                <w:szCs w:val="24"/>
              </w:rPr>
              <w:t xml:space="preserve"> to </w:t>
            </w:r>
            <w:proofErr w:type="spellStart"/>
            <w:r>
              <w:rPr>
                <w:rFonts w:ascii="Times New Roman" w:eastAsia="Times New Roman" w:hAnsi="Times New Roman" w:cs="Times New Roman"/>
                <w:color w:val="000000"/>
                <w:sz w:val="24"/>
                <w:szCs w:val="24"/>
              </w:rPr>
              <w:t>statistical</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quality</w:t>
            </w:r>
            <w:proofErr w:type="spellEnd"/>
            <w:r>
              <w:rPr>
                <w:rFonts w:ascii="Times New Roman" w:eastAsia="Times New Roman" w:hAnsi="Times New Roman" w:cs="Times New Roman"/>
                <w:color w:val="000000"/>
                <w:sz w:val="24"/>
                <w:szCs w:val="24"/>
              </w:rPr>
              <w:t xml:space="preserve"> (7ª Ed.).</w:t>
            </w:r>
          </w:p>
          <w:p w:rsidR="006D43BE" w:rsidRDefault="006D43BE">
            <w:pPr>
              <w:ind w:left="0"/>
              <w:rPr>
                <w:rFonts w:ascii="Times New Roman" w:eastAsia="Times New Roman" w:hAnsi="Times New Roman" w:cs="Times New Roman"/>
                <w:color w:val="000000"/>
                <w:sz w:val="24"/>
                <w:szCs w:val="24"/>
              </w:rPr>
            </w:pPr>
          </w:p>
          <w:p w:rsidR="006D43BE" w:rsidRDefault="00056240">
            <w:pPr>
              <w:ind w:lef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7. Montgomery, D.C. </w:t>
            </w:r>
            <w:proofErr w:type="spellStart"/>
            <w:r>
              <w:rPr>
                <w:rFonts w:ascii="Times New Roman" w:eastAsia="Times New Roman" w:hAnsi="Times New Roman" w:cs="Times New Roman"/>
                <w:i/>
                <w:color w:val="000000"/>
                <w:sz w:val="24"/>
                <w:szCs w:val="24"/>
              </w:rPr>
              <w:t>Introduction</w:t>
            </w:r>
            <w:proofErr w:type="spellEnd"/>
            <w:r>
              <w:rPr>
                <w:rFonts w:ascii="Times New Roman" w:eastAsia="Times New Roman" w:hAnsi="Times New Roman" w:cs="Times New Roman"/>
                <w:i/>
                <w:color w:val="000000"/>
                <w:sz w:val="24"/>
                <w:szCs w:val="24"/>
              </w:rPr>
              <w:t xml:space="preserve"> to </w:t>
            </w:r>
            <w:proofErr w:type="spellStart"/>
            <w:r>
              <w:rPr>
                <w:rFonts w:ascii="Times New Roman" w:eastAsia="Times New Roman" w:hAnsi="Times New Roman" w:cs="Times New Roman"/>
                <w:i/>
                <w:color w:val="000000"/>
                <w:sz w:val="24"/>
                <w:szCs w:val="24"/>
              </w:rPr>
              <w:t>statistical</w:t>
            </w:r>
            <w:proofErr w:type="spellEnd"/>
            <w:r>
              <w:rPr>
                <w:rFonts w:ascii="Times New Roman" w:eastAsia="Times New Roman" w:hAnsi="Times New Roman" w:cs="Times New Roman"/>
                <w:i/>
                <w:color w:val="000000"/>
                <w:sz w:val="24"/>
                <w:szCs w:val="24"/>
              </w:rPr>
              <w:t xml:space="preserve"> </w:t>
            </w:r>
            <w:proofErr w:type="spellStart"/>
            <w:r>
              <w:rPr>
                <w:rFonts w:ascii="Times New Roman" w:eastAsia="Times New Roman" w:hAnsi="Times New Roman" w:cs="Times New Roman"/>
                <w:i/>
                <w:color w:val="000000"/>
                <w:sz w:val="24"/>
                <w:szCs w:val="24"/>
              </w:rPr>
              <w:t>quality</w:t>
            </w:r>
            <w:proofErr w:type="spellEnd"/>
            <w:r>
              <w:rPr>
                <w:rFonts w:ascii="Times New Roman" w:eastAsia="Times New Roman" w:hAnsi="Times New Roman" w:cs="Times New Roman"/>
                <w:i/>
                <w:color w:val="000000"/>
                <w:sz w:val="24"/>
                <w:szCs w:val="24"/>
              </w:rPr>
              <w:t xml:space="preserve"> control </w:t>
            </w:r>
            <w:r>
              <w:rPr>
                <w:rFonts w:ascii="Times New Roman" w:eastAsia="Times New Roman" w:hAnsi="Times New Roman" w:cs="Times New Roman"/>
                <w:color w:val="000000"/>
                <w:sz w:val="24"/>
                <w:szCs w:val="24"/>
              </w:rPr>
              <w:t xml:space="preserve">(7ª Ed.). Editorial John </w:t>
            </w:r>
            <w:proofErr w:type="spellStart"/>
            <w:r>
              <w:rPr>
                <w:rFonts w:ascii="Times New Roman" w:eastAsia="Times New Roman" w:hAnsi="Times New Roman" w:cs="Times New Roman"/>
                <w:color w:val="000000"/>
                <w:sz w:val="24"/>
                <w:szCs w:val="24"/>
              </w:rPr>
              <w:t>Willey</w:t>
            </w:r>
            <w:proofErr w:type="spellEnd"/>
            <w:r>
              <w:rPr>
                <w:rFonts w:ascii="Times New Roman" w:eastAsia="Times New Roman" w:hAnsi="Times New Roman" w:cs="Times New Roman"/>
                <w:color w:val="000000"/>
                <w:sz w:val="24"/>
                <w:szCs w:val="24"/>
              </w:rPr>
              <w:t xml:space="preserve"> and</w:t>
            </w:r>
          </w:p>
          <w:p w:rsidR="006D43BE" w:rsidRDefault="00056240">
            <w:pPr>
              <w:ind w:left="0"/>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Sons</w:t>
            </w:r>
            <w:proofErr w:type="spellEnd"/>
            <w:r>
              <w:rPr>
                <w:rFonts w:ascii="Times New Roman" w:eastAsia="Times New Roman" w:hAnsi="Times New Roman" w:cs="Times New Roman"/>
                <w:color w:val="000000"/>
                <w:sz w:val="24"/>
                <w:szCs w:val="24"/>
              </w:rPr>
              <w:t>, Inc.</w:t>
            </w:r>
          </w:p>
          <w:p w:rsidR="006D43BE" w:rsidRDefault="006D43BE">
            <w:pPr>
              <w:ind w:left="0"/>
              <w:rPr>
                <w:rFonts w:ascii="Times New Roman" w:eastAsia="Times New Roman" w:hAnsi="Times New Roman" w:cs="Times New Roman"/>
                <w:color w:val="000000"/>
                <w:sz w:val="24"/>
                <w:szCs w:val="24"/>
              </w:rPr>
            </w:pPr>
          </w:p>
          <w:p w:rsidR="006D43BE" w:rsidRDefault="00056240">
            <w:pPr>
              <w:ind w:lef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8. </w:t>
            </w:r>
            <w:proofErr w:type="spellStart"/>
            <w:r>
              <w:rPr>
                <w:rFonts w:ascii="Times New Roman" w:eastAsia="Times New Roman" w:hAnsi="Times New Roman" w:cs="Times New Roman"/>
                <w:color w:val="000000"/>
                <w:sz w:val="24"/>
                <w:szCs w:val="24"/>
              </w:rPr>
              <w:t>Walpole</w:t>
            </w:r>
            <w:proofErr w:type="spellEnd"/>
            <w:r>
              <w:rPr>
                <w:rFonts w:ascii="Times New Roman" w:eastAsia="Times New Roman" w:hAnsi="Times New Roman" w:cs="Times New Roman"/>
                <w:color w:val="000000"/>
                <w:sz w:val="24"/>
                <w:szCs w:val="24"/>
              </w:rPr>
              <w:t>, R.E., Myers, R.H., Myers, S.L. (1999). Probabilidad y estadística para ingenieros (6ª</w:t>
            </w:r>
          </w:p>
          <w:p w:rsidR="006D43BE" w:rsidRDefault="00056240">
            <w:pPr>
              <w:ind w:lef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Ed.). Editorial Prentice Hall.</w:t>
            </w:r>
          </w:p>
          <w:p w:rsidR="006D43BE" w:rsidRDefault="006D43BE">
            <w:pPr>
              <w:ind w:left="0"/>
              <w:rPr>
                <w:rFonts w:ascii="Times New Roman" w:eastAsia="Times New Roman" w:hAnsi="Times New Roman" w:cs="Times New Roman"/>
                <w:color w:val="000000"/>
                <w:sz w:val="24"/>
                <w:szCs w:val="24"/>
              </w:rPr>
            </w:pPr>
          </w:p>
          <w:p w:rsidR="006D43BE" w:rsidRDefault="00056240">
            <w:pPr>
              <w:ind w:lef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9. </w:t>
            </w:r>
            <w:proofErr w:type="spellStart"/>
            <w:r>
              <w:rPr>
                <w:rFonts w:ascii="Times New Roman" w:eastAsia="Times New Roman" w:hAnsi="Times New Roman" w:cs="Times New Roman"/>
                <w:color w:val="000000"/>
                <w:sz w:val="24"/>
                <w:szCs w:val="24"/>
              </w:rPr>
              <w:t>Spiegel</w:t>
            </w:r>
            <w:proofErr w:type="spellEnd"/>
            <w:r>
              <w:rPr>
                <w:rFonts w:ascii="Times New Roman" w:eastAsia="Times New Roman" w:hAnsi="Times New Roman" w:cs="Times New Roman"/>
                <w:color w:val="000000"/>
                <w:sz w:val="24"/>
                <w:szCs w:val="24"/>
              </w:rPr>
              <w:t xml:space="preserve">, M., Schiller, J., </w:t>
            </w:r>
            <w:proofErr w:type="spellStart"/>
            <w:r>
              <w:rPr>
                <w:rFonts w:ascii="Times New Roman" w:eastAsia="Times New Roman" w:hAnsi="Times New Roman" w:cs="Times New Roman"/>
                <w:color w:val="000000"/>
                <w:sz w:val="24"/>
                <w:szCs w:val="24"/>
              </w:rPr>
              <w:t>Srinivasan</w:t>
            </w:r>
            <w:proofErr w:type="spellEnd"/>
            <w:r>
              <w:rPr>
                <w:rFonts w:ascii="Times New Roman" w:eastAsia="Times New Roman" w:hAnsi="Times New Roman" w:cs="Times New Roman"/>
                <w:color w:val="000000"/>
                <w:sz w:val="24"/>
                <w:szCs w:val="24"/>
              </w:rPr>
              <w:t xml:space="preserve">, R. A. </w:t>
            </w:r>
            <w:r>
              <w:rPr>
                <w:rFonts w:ascii="Times New Roman" w:eastAsia="Times New Roman" w:hAnsi="Times New Roman" w:cs="Times New Roman"/>
                <w:i/>
                <w:color w:val="000000"/>
                <w:sz w:val="24"/>
                <w:szCs w:val="24"/>
              </w:rPr>
              <w:t xml:space="preserve">Probabilidad y Estadística. </w:t>
            </w:r>
            <w:r>
              <w:rPr>
                <w:rFonts w:ascii="Times New Roman" w:eastAsia="Times New Roman" w:hAnsi="Times New Roman" w:cs="Times New Roman"/>
                <w:color w:val="000000"/>
                <w:sz w:val="24"/>
                <w:szCs w:val="24"/>
              </w:rPr>
              <w:t>Editorial McGraw Hill.</w:t>
            </w:r>
          </w:p>
          <w:p w:rsidR="006D43BE" w:rsidRDefault="006D43BE">
            <w:pPr>
              <w:ind w:left="0"/>
              <w:rPr>
                <w:rFonts w:ascii="Times New Roman" w:eastAsia="Times New Roman" w:hAnsi="Times New Roman" w:cs="Times New Roman"/>
                <w:color w:val="000000"/>
                <w:sz w:val="24"/>
                <w:szCs w:val="24"/>
              </w:rPr>
            </w:pPr>
          </w:p>
          <w:p w:rsidR="006D43BE" w:rsidRDefault="00056240">
            <w:pPr>
              <w:ind w:lef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10. Meyer, L. P. </w:t>
            </w:r>
            <w:r>
              <w:rPr>
                <w:rFonts w:ascii="Times New Roman" w:eastAsia="Times New Roman" w:hAnsi="Times New Roman" w:cs="Times New Roman"/>
                <w:i/>
                <w:color w:val="000000"/>
                <w:sz w:val="24"/>
                <w:szCs w:val="24"/>
              </w:rPr>
              <w:t>Probabilidad y aplicaciones estadísticas</w:t>
            </w:r>
            <w:r>
              <w:rPr>
                <w:rFonts w:ascii="Times New Roman" w:eastAsia="Times New Roman" w:hAnsi="Times New Roman" w:cs="Times New Roman"/>
                <w:color w:val="000000"/>
                <w:sz w:val="24"/>
                <w:szCs w:val="24"/>
              </w:rPr>
              <w:t>. Editorial Fondo Educativo Interamericano.</w:t>
            </w:r>
          </w:p>
          <w:p w:rsidR="006D43BE" w:rsidRDefault="006D43BE">
            <w:pPr>
              <w:ind w:left="0"/>
              <w:rPr>
                <w:rFonts w:ascii="Times New Roman" w:eastAsia="Times New Roman" w:hAnsi="Times New Roman" w:cs="Times New Roman"/>
                <w:color w:val="000000"/>
                <w:sz w:val="24"/>
                <w:szCs w:val="24"/>
              </w:rPr>
            </w:pPr>
          </w:p>
          <w:p w:rsidR="006D43BE" w:rsidRDefault="00056240">
            <w:pPr>
              <w:ind w:lef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11. Miller, I., </w:t>
            </w:r>
            <w:proofErr w:type="spellStart"/>
            <w:r>
              <w:rPr>
                <w:rFonts w:ascii="Times New Roman" w:eastAsia="Times New Roman" w:hAnsi="Times New Roman" w:cs="Times New Roman"/>
                <w:color w:val="000000"/>
                <w:sz w:val="24"/>
                <w:szCs w:val="24"/>
              </w:rPr>
              <w:t>Freuno</w:t>
            </w:r>
            <w:proofErr w:type="spellEnd"/>
            <w:r>
              <w:rPr>
                <w:rFonts w:ascii="Times New Roman" w:eastAsia="Times New Roman" w:hAnsi="Times New Roman" w:cs="Times New Roman"/>
                <w:color w:val="000000"/>
                <w:sz w:val="24"/>
                <w:szCs w:val="24"/>
              </w:rPr>
              <w:t xml:space="preserve">, J. E. </w:t>
            </w:r>
            <w:r>
              <w:rPr>
                <w:rFonts w:ascii="Times New Roman" w:eastAsia="Times New Roman" w:hAnsi="Times New Roman" w:cs="Times New Roman"/>
                <w:i/>
                <w:color w:val="000000"/>
                <w:sz w:val="24"/>
                <w:szCs w:val="24"/>
              </w:rPr>
              <w:t>Probabilidad y estadística para ingenieros</w:t>
            </w:r>
            <w:r>
              <w:rPr>
                <w:rFonts w:ascii="Times New Roman" w:eastAsia="Times New Roman" w:hAnsi="Times New Roman" w:cs="Times New Roman"/>
                <w:color w:val="000000"/>
                <w:sz w:val="24"/>
                <w:szCs w:val="24"/>
              </w:rPr>
              <w:t>. Editorial Prentice Hall</w:t>
            </w:r>
          </w:p>
          <w:p w:rsidR="006D43BE" w:rsidRDefault="006D43BE">
            <w:pPr>
              <w:ind w:left="0"/>
              <w:rPr>
                <w:rFonts w:ascii="Times New Roman" w:eastAsia="Times New Roman" w:hAnsi="Times New Roman" w:cs="Times New Roman"/>
                <w:color w:val="000000"/>
                <w:sz w:val="24"/>
                <w:szCs w:val="24"/>
              </w:rPr>
            </w:pPr>
          </w:p>
          <w:p w:rsidR="006D43BE" w:rsidRDefault="00056240">
            <w:pPr>
              <w:ind w:lef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12. </w:t>
            </w:r>
            <w:proofErr w:type="spellStart"/>
            <w:r>
              <w:rPr>
                <w:rFonts w:ascii="Times New Roman" w:eastAsia="Times New Roman" w:hAnsi="Times New Roman" w:cs="Times New Roman"/>
                <w:color w:val="000000"/>
                <w:sz w:val="24"/>
                <w:szCs w:val="24"/>
              </w:rPr>
              <w:t>Kreyszing</w:t>
            </w:r>
            <w:proofErr w:type="spellEnd"/>
            <w:r>
              <w:rPr>
                <w:rFonts w:ascii="Times New Roman" w:eastAsia="Times New Roman" w:hAnsi="Times New Roman" w:cs="Times New Roman"/>
                <w:color w:val="000000"/>
                <w:sz w:val="24"/>
                <w:szCs w:val="24"/>
              </w:rPr>
              <w:t xml:space="preserve">, E. </w:t>
            </w:r>
            <w:r>
              <w:rPr>
                <w:rFonts w:ascii="Times New Roman" w:eastAsia="Times New Roman" w:hAnsi="Times New Roman" w:cs="Times New Roman"/>
                <w:i/>
                <w:color w:val="000000"/>
                <w:sz w:val="24"/>
                <w:szCs w:val="24"/>
              </w:rPr>
              <w:t xml:space="preserve">Estadística matemática. </w:t>
            </w:r>
            <w:r>
              <w:rPr>
                <w:rFonts w:ascii="Times New Roman" w:eastAsia="Times New Roman" w:hAnsi="Times New Roman" w:cs="Times New Roman"/>
                <w:color w:val="000000"/>
                <w:sz w:val="24"/>
                <w:szCs w:val="24"/>
              </w:rPr>
              <w:t xml:space="preserve">Editorial </w:t>
            </w:r>
            <w:proofErr w:type="spellStart"/>
            <w:r>
              <w:rPr>
                <w:rFonts w:ascii="Times New Roman" w:eastAsia="Times New Roman" w:hAnsi="Times New Roman" w:cs="Times New Roman"/>
                <w:color w:val="000000"/>
                <w:sz w:val="24"/>
                <w:szCs w:val="24"/>
              </w:rPr>
              <w:t>Limusa</w:t>
            </w:r>
            <w:proofErr w:type="spellEnd"/>
            <w:r>
              <w:rPr>
                <w:rFonts w:ascii="Times New Roman" w:eastAsia="Times New Roman" w:hAnsi="Times New Roman" w:cs="Times New Roman"/>
                <w:color w:val="000000"/>
                <w:sz w:val="24"/>
                <w:szCs w:val="24"/>
              </w:rPr>
              <w:t>.</w:t>
            </w:r>
          </w:p>
          <w:p w:rsidR="006D43BE" w:rsidRDefault="006D43BE">
            <w:pPr>
              <w:ind w:left="0"/>
              <w:rPr>
                <w:rFonts w:ascii="Times New Roman" w:eastAsia="Times New Roman" w:hAnsi="Times New Roman" w:cs="Times New Roman"/>
                <w:color w:val="000000"/>
                <w:sz w:val="24"/>
                <w:szCs w:val="24"/>
              </w:rPr>
            </w:pPr>
          </w:p>
          <w:p w:rsidR="006D43BE" w:rsidRDefault="00056240">
            <w:pPr>
              <w:ind w:lef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13. </w:t>
            </w:r>
            <w:proofErr w:type="spellStart"/>
            <w:r>
              <w:rPr>
                <w:rFonts w:ascii="Times New Roman" w:eastAsia="Times New Roman" w:hAnsi="Times New Roman" w:cs="Times New Roman"/>
                <w:color w:val="000000"/>
                <w:sz w:val="24"/>
                <w:szCs w:val="24"/>
              </w:rPr>
              <w:t>Spiegel</w:t>
            </w:r>
            <w:proofErr w:type="spellEnd"/>
            <w:r>
              <w:rPr>
                <w:rFonts w:ascii="Times New Roman" w:eastAsia="Times New Roman" w:hAnsi="Times New Roman" w:cs="Times New Roman"/>
                <w:color w:val="000000"/>
                <w:sz w:val="24"/>
                <w:szCs w:val="24"/>
              </w:rPr>
              <w:t xml:space="preserve">, M. R. </w:t>
            </w:r>
            <w:r>
              <w:rPr>
                <w:rFonts w:ascii="Times New Roman" w:eastAsia="Times New Roman" w:hAnsi="Times New Roman" w:cs="Times New Roman"/>
                <w:i/>
                <w:color w:val="000000"/>
                <w:sz w:val="24"/>
                <w:szCs w:val="24"/>
              </w:rPr>
              <w:t xml:space="preserve">Probabilidad y estadística. </w:t>
            </w:r>
            <w:r>
              <w:rPr>
                <w:rFonts w:ascii="Times New Roman" w:eastAsia="Times New Roman" w:hAnsi="Times New Roman" w:cs="Times New Roman"/>
                <w:color w:val="000000"/>
                <w:sz w:val="24"/>
                <w:szCs w:val="24"/>
              </w:rPr>
              <w:t>Editorial Mc Graw Hill.</w:t>
            </w:r>
          </w:p>
          <w:p w:rsidR="006D43BE" w:rsidRDefault="006D43BE">
            <w:pPr>
              <w:ind w:left="0"/>
              <w:rPr>
                <w:rFonts w:ascii="Times New Roman" w:eastAsia="Times New Roman" w:hAnsi="Times New Roman" w:cs="Times New Roman"/>
                <w:color w:val="000000"/>
                <w:sz w:val="24"/>
                <w:szCs w:val="24"/>
              </w:rPr>
            </w:pPr>
          </w:p>
          <w:p w:rsidR="006D43BE" w:rsidRDefault="00056240">
            <w:pPr>
              <w:ind w:left="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14</w:t>
            </w:r>
            <w:r>
              <w:rPr>
                <w:rFonts w:ascii="Times New Roman" w:eastAsia="Times New Roman" w:hAnsi="Times New Roman" w:cs="Times New Roman"/>
                <w:sz w:val="24"/>
                <w:szCs w:val="24"/>
              </w:rPr>
              <w:t>. http://bc.unam.mx/index-alterno.html (base de datos de tesis de la UNAM).</w:t>
            </w:r>
          </w:p>
          <w:p w:rsidR="006D43BE" w:rsidRDefault="006D43BE">
            <w:pPr>
              <w:spacing w:after="80"/>
              <w:ind w:left="0"/>
              <w:rPr>
                <w:rFonts w:ascii="Times New Roman" w:eastAsia="Times New Roman" w:hAnsi="Times New Roman" w:cs="Times New Roman"/>
                <w:sz w:val="24"/>
                <w:szCs w:val="24"/>
              </w:rPr>
            </w:pPr>
          </w:p>
          <w:p w:rsidR="006D43BE" w:rsidRDefault="00056240">
            <w:pPr>
              <w:spacing w:after="80"/>
              <w:ind w:left="0"/>
              <w:rPr>
                <w:rFonts w:ascii="Montserrat Medium" w:eastAsia="Montserrat Medium" w:hAnsi="Montserrat Medium" w:cs="Montserrat Medium"/>
              </w:rPr>
            </w:pPr>
            <w:r>
              <w:rPr>
                <w:rFonts w:ascii="Times New Roman" w:eastAsia="Times New Roman" w:hAnsi="Times New Roman" w:cs="Times New Roman"/>
                <w:sz w:val="24"/>
                <w:szCs w:val="24"/>
              </w:rPr>
              <w:t xml:space="preserve">15. http://www.universia.net.mx/ </w:t>
            </w:r>
            <w:r>
              <w:rPr>
                <w:rFonts w:ascii="Times New Roman" w:eastAsia="Times New Roman" w:hAnsi="Times New Roman" w:cs="Times New Roman"/>
                <w:color w:val="000000"/>
                <w:sz w:val="24"/>
                <w:szCs w:val="24"/>
              </w:rPr>
              <w:t>(portal de universidades mexicanas).</w:t>
            </w:r>
          </w:p>
        </w:tc>
        <w:tc>
          <w:tcPr>
            <w:tcW w:w="6781" w:type="dxa"/>
          </w:tcPr>
          <w:p w:rsidR="006D43BE" w:rsidRDefault="00056240">
            <w:pPr>
              <w:spacing w:after="80"/>
              <w:ind w:left="0"/>
              <w:rPr>
                <w:sz w:val="19"/>
                <w:szCs w:val="19"/>
              </w:rPr>
            </w:pPr>
            <w:proofErr w:type="spellStart"/>
            <w:r>
              <w:rPr>
                <w:sz w:val="19"/>
                <w:szCs w:val="19"/>
              </w:rPr>
              <w:lastRenderedPageBreak/>
              <w:t>Pintarrón</w:t>
            </w:r>
            <w:proofErr w:type="spellEnd"/>
          </w:p>
          <w:p w:rsidR="006D43BE" w:rsidRDefault="00056240">
            <w:pPr>
              <w:spacing w:after="80"/>
              <w:ind w:left="0"/>
              <w:rPr>
                <w:sz w:val="19"/>
                <w:szCs w:val="19"/>
              </w:rPr>
            </w:pPr>
            <w:r>
              <w:rPr>
                <w:sz w:val="19"/>
                <w:szCs w:val="19"/>
              </w:rPr>
              <w:t>Pantalla o cañón</w:t>
            </w:r>
          </w:p>
          <w:p w:rsidR="006D43BE" w:rsidRDefault="00056240">
            <w:pPr>
              <w:spacing w:after="80"/>
              <w:ind w:left="0"/>
              <w:rPr>
                <w:sz w:val="19"/>
                <w:szCs w:val="19"/>
              </w:rPr>
            </w:pPr>
            <w:r>
              <w:rPr>
                <w:sz w:val="19"/>
                <w:szCs w:val="19"/>
              </w:rPr>
              <w:t>Internet</w:t>
            </w:r>
          </w:p>
          <w:p w:rsidR="006D43BE" w:rsidRDefault="00056240">
            <w:pPr>
              <w:spacing w:after="80"/>
              <w:ind w:left="0"/>
              <w:rPr>
                <w:sz w:val="19"/>
                <w:szCs w:val="19"/>
              </w:rPr>
            </w:pPr>
            <w:r>
              <w:rPr>
                <w:sz w:val="19"/>
                <w:szCs w:val="19"/>
              </w:rPr>
              <w:t>Computadora</w:t>
            </w:r>
          </w:p>
          <w:p w:rsidR="006D43BE" w:rsidRDefault="00056240">
            <w:pPr>
              <w:spacing w:after="80"/>
              <w:ind w:left="0"/>
              <w:rPr>
                <w:sz w:val="19"/>
                <w:szCs w:val="19"/>
              </w:rPr>
            </w:pPr>
            <w:r>
              <w:rPr>
                <w:sz w:val="19"/>
                <w:szCs w:val="19"/>
              </w:rPr>
              <w:t>Software</w:t>
            </w:r>
          </w:p>
          <w:p w:rsidR="006D43BE" w:rsidRDefault="00056240">
            <w:pPr>
              <w:spacing w:after="80"/>
              <w:ind w:left="0"/>
              <w:rPr>
                <w:sz w:val="19"/>
                <w:szCs w:val="19"/>
              </w:rPr>
            </w:pPr>
            <w:r>
              <w:rPr>
                <w:sz w:val="19"/>
                <w:szCs w:val="19"/>
              </w:rPr>
              <w:t>Moodle</w:t>
            </w:r>
          </w:p>
          <w:p w:rsidR="006D43BE" w:rsidRDefault="00056240">
            <w:pPr>
              <w:spacing w:after="80"/>
              <w:ind w:left="0"/>
              <w:rPr>
                <w:sz w:val="19"/>
                <w:szCs w:val="19"/>
              </w:rPr>
            </w:pPr>
            <w:r>
              <w:rPr>
                <w:sz w:val="19"/>
                <w:szCs w:val="19"/>
              </w:rPr>
              <w:t>WhatsApp</w:t>
            </w:r>
          </w:p>
          <w:p w:rsidR="006D43BE" w:rsidRDefault="006D43BE">
            <w:pPr>
              <w:spacing w:after="80"/>
              <w:ind w:left="0"/>
              <w:rPr>
                <w:sz w:val="19"/>
                <w:szCs w:val="19"/>
              </w:rPr>
            </w:pPr>
          </w:p>
        </w:tc>
      </w:tr>
    </w:tbl>
    <w:p w:rsidR="006D43BE" w:rsidRDefault="00056240">
      <w:pPr>
        <w:spacing w:after="80"/>
        <w:ind w:left="0"/>
        <w:rPr>
          <w:sz w:val="24"/>
          <w:szCs w:val="24"/>
        </w:rPr>
      </w:pPr>
      <w:r>
        <w:rPr>
          <w:sz w:val="24"/>
          <w:szCs w:val="24"/>
        </w:rPr>
        <w:lastRenderedPageBreak/>
        <w:tab/>
      </w:r>
      <w:r>
        <w:rPr>
          <w:sz w:val="24"/>
          <w:szCs w:val="24"/>
        </w:rPr>
        <w:tab/>
      </w:r>
    </w:p>
    <w:p w:rsidR="006D43BE" w:rsidRDefault="006D43BE">
      <w:pPr>
        <w:spacing w:after="80"/>
        <w:ind w:left="0"/>
        <w:rPr>
          <w:sz w:val="24"/>
          <w:szCs w:val="24"/>
        </w:rPr>
      </w:pPr>
    </w:p>
    <w:p w:rsidR="006D43BE" w:rsidRDefault="00056240">
      <w:pPr>
        <w:spacing w:after="80"/>
        <w:ind w:left="0"/>
        <w:rPr>
          <w:sz w:val="24"/>
          <w:szCs w:val="24"/>
        </w:rPr>
      </w:pPr>
      <w:r>
        <w:rPr>
          <w:sz w:val="24"/>
          <w:szCs w:val="24"/>
        </w:rPr>
        <w:tab/>
      </w:r>
      <w:r>
        <w:rPr>
          <w:sz w:val="24"/>
          <w:szCs w:val="24"/>
        </w:rPr>
        <w:tab/>
      </w:r>
      <w:r>
        <w:rPr>
          <w:sz w:val="24"/>
          <w:szCs w:val="24"/>
        </w:rPr>
        <w:tab/>
      </w:r>
      <w:r>
        <w:rPr>
          <w:sz w:val="24"/>
          <w:szCs w:val="24"/>
        </w:rPr>
        <w:tab/>
      </w:r>
      <w:r>
        <w:rPr>
          <w:sz w:val="24"/>
          <w:szCs w:val="24"/>
        </w:rPr>
        <w:tab/>
      </w:r>
    </w:p>
    <w:p w:rsidR="006D43BE" w:rsidRDefault="006D43BE">
      <w:pPr>
        <w:spacing w:after="80"/>
        <w:ind w:left="0"/>
        <w:rPr>
          <w:sz w:val="24"/>
          <w:szCs w:val="24"/>
        </w:rPr>
      </w:pPr>
    </w:p>
    <w:p w:rsidR="006D43BE" w:rsidRDefault="006D43BE">
      <w:pPr>
        <w:spacing w:after="80"/>
        <w:ind w:left="0"/>
        <w:rPr>
          <w:sz w:val="24"/>
          <w:szCs w:val="24"/>
        </w:rPr>
      </w:pPr>
    </w:p>
    <w:p w:rsidR="006D43BE" w:rsidRDefault="00056240">
      <w:pPr>
        <w:ind w:firstLine="10"/>
        <w:rPr>
          <w:rFonts w:ascii="Montserrat Medium" w:eastAsia="Montserrat Medium" w:hAnsi="Montserrat Medium" w:cs="Montserrat Medium"/>
          <w:b/>
          <w:sz w:val="24"/>
          <w:szCs w:val="24"/>
        </w:rPr>
      </w:pPr>
      <w:r>
        <w:rPr>
          <w:rFonts w:ascii="Montserrat Medium" w:eastAsia="Montserrat Medium" w:hAnsi="Montserrat Medium" w:cs="Montserrat Medium"/>
          <w:b/>
          <w:sz w:val="24"/>
          <w:szCs w:val="24"/>
        </w:rPr>
        <w:t>Calendarización de evaluación (semanas): (28)</w:t>
      </w:r>
    </w:p>
    <w:p w:rsidR="006D43BE" w:rsidRDefault="006D43BE">
      <w:pPr>
        <w:ind w:firstLine="10"/>
        <w:rPr>
          <w:rFonts w:ascii="Montserrat Medium" w:eastAsia="Montserrat Medium" w:hAnsi="Montserrat Medium" w:cs="Montserrat Medium"/>
          <w:b/>
          <w:sz w:val="24"/>
          <w:szCs w:val="24"/>
        </w:rPr>
      </w:pPr>
    </w:p>
    <w:tbl>
      <w:tblPr>
        <w:tblStyle w:val="aff1"/>
        <w:tblW w:w="1350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6D43BE">
        <w:tc>
          <w:tcPr>
            <w:tcW w:w="1818" w:type="dxa"/>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Semana</w:t>
            </w:r>
          </w:p>
        </w:tc>
        <w:tc>
          <w:tcPr>
            <w:tcW w:w="721" w:type="dxa"/>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722" w:type="dxa"/>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723" w:type="dxa"/>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721" w:type="dxa"/>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721" w:type="dxa"/>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722" w:type="dxa"/>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6</w:t>
            </w:r>
          </w:p>
        </w:tc>
        <w:tc>
          <w:tcPr>
            <w:tcW w:w="721" w:type="dxa"/>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w:t>
            </w:r>
          </w:p>
        </w:tc>
        <w:tc>
          <w:tcPr>
            <w:tcW w:w="722" w:type="dxa"/>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w:t>
            </w:r>
          </w:p>
        </w:tc>
        <w:tc>
          <w:tcPr>
            <w:tcW w:w="721" w:type="dxa"/>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w:t>
            </w:r>
          </w:p>
        </w:tc>
        <w:tc>
          <w:tcPr>
            <w:tcW w:w="742" w:type="dxa"/>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742" w:type="dxa"/>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11</w:t>
            </w:r>
          </w:p>
        </w:tc>
        <w:tc>
          <w:tcPr>
            <w:tcW w:w="742" w:type="dxa"/>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12</w:t>
            </w:r>
          </w:p>
        </w:tc>
        <w:tc>
          <w:tcPr>
            <w:tcW w:w="742" w:type="dxa"/>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13</w:t>
            </w:r>
          </w:p>
        </w:tc>
        <w:tc>
          <w:tcPr>
            <w:tcW w:w="742" w:type="dxa"/>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14</w:t>
            </w:r>
          </w:p>
        </w:tc>
        <w:tc>
          <w:tcPr>
            <w:tcW w:w="742" w:type="dxa"/>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742" w:type="dxa"/>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16</w:t>
            </w:r>
          </w:p>
        </w:tc>
      </w:tr>
      <w:tr w:rsidR="006D43BE">
        <w:tc>
          <w:tcPr>
            <w:tcW w:w="1818" w:type="dxa"/>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Unidad</w:t>
            </w:r>
          </w:p>
        </w:tc>
        <w:tc>
          <w:tcPr>
            <w:tcW w:w="721"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722"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723"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721"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721"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722"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721"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722"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721"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742"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742"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742" w:type="dxa"/>
          </w:tcPr>
          <w:p w:rsidR="006D43BE" w:rsidRDefault="00056240">
            <w:pPr>
              <w:ind w:left="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742"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742"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742"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742"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r>
      <w:tr w:rsidR="006D43BE">
        <w:tc>
          <w:tcPr>
            <w:tcW w:w="1818" w:type="dxa"/>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T.P.         (30)</w:t>
            </w:r>
          </w:p>
        </w:tc>
        <w:tc>
          <w:tcPr>
            <w:tcW w:w="721"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ED / EF</w:t>
            </w:r>
            <w:r>
              <w:rPr>
                <w:rFonts w:ascii="Montserrat Medium" w:eastAsia="Montserrat Medium" w:hAnsi="Montserrat Medium" w:cs="Montserrat Medium"/>
                <w:sz w:val="18"/>
                <w:szCs w:val="18"/>
                <w:vertAlign w:val="subscript"/>
              </w:rPr>
              <w:t>1</w:t>
            </w:r>
          </w:p>
        </w:tc>
        <w:tc>
          <w:tcPr>
            <w:tcW w:w="722"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1</w:t>
            </w:r>
          </w:p>
        </w:tc>
        <w:tc>
          <w:tcPr>
            <w:tcW w:w="723"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 xml:space="preserve">1 / </w:t>
            </w:r>
            <w:r>
              <w:rPr>
                <w:rFonts w:ascii="Montserrat Medium" w:eastAsia="Montserrat Medium" w:hAnsi="Montserrat Medium" w:cs="Montserrat Medium"/>
                <w:sz w:val="18"/>
                <w:szCs w:val="18"/>
              </w:rPr>
              <w:t>ES</w:t>
            </w:r>
            <w:r>
              <w:rPr>
                <w:rFonts w:ascii="Montserrat Medium" w:eastAsia="Montserrat Medium" w:hAnsi="Montserrat Medium" w:cs="Montserrat Medium"/>
                <w:sz w:val="18"/>
                <w:szCs w:val="18"/>
                <w:vertAlign w:val="subscript"/>
              </w:rPr>
              <w:t>1</w:t>
            </w:r>
          </w:p>
        </w:tc>
        <w:tc>
          <w:tcPr>
            <w:tcW w:w="721"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2</w:t>
            </w:r>
          </w:p>
        </w:tc>
        <w:tc>
          <w:tcPr>
            <w:tcW w:w="721"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2</w:t>
            </w:r>
          </w:p>
        </w:tc>
        <w:tc>
          <w:tcPr>
            <w:tcW w:w="722"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 xml:space="preserve">2 / </w:t>
            </w:r>
            <w:r>
              <w:rPr>
                <w:rFonts w:ascii="Montserrat Medium" w:eastAsia="Montserrat Medium" w:hAnsi="Montserrat Medium" w:cs="Montserrat Medium"/>
                <w:sz w:val="18"/>
                <w:szCs w:val="18"/>
              </w:rPr>
              <w:t>ES</w:t>
            </w:r>
            <w:r>
              <w:rPr>
                <w:rFonts w:ascii="Montserrat Medium" w:eastAsia="Montserrat Medium" w:hAnsi="Montserrat Medium" w:cs="Montserrat Medium"/>
                <w:sz w:val="18"/>
                <w:szCs w:val="18"/>
                <w:vertAlign w:val="subscript"/>
              </w:rPr>
              <w:t>2</w:t>
            </w:r>
          </w:p>
        </w:tc>
        <w:tc>
          <w:tcPr>
            <w:tcW w:w="721"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3</w:t>
            </w:r>
          </w:p>
        </w:tc>
        <w:tc>
          <w:tcPr>
            <w:tcW w:w="722"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3</w:t>
            </w:r>
          </w:p>
        </w:tc>
        <w:tc>
          <w:tcPr>
            <w:tcW w:w="721"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 xml:space="preserve">3 / </w:t>
            </w:r>
            <w:r>
              <w:rPr>
                <w:rFonts w:ascii="Montserrat Medium" w:eastAsia="Montserrat Medium" w:hAnsi="Montserrat Medium" w:cs="Montserrat Medium"/>
                <w:sz w:val="18"/>
                <w:szCs w:val="18"/>
              </w:rPr>
              <w:t>ES</w:t>
            </w:r>
            <w:r>
              <w:rPr>
                <w:rFonts w:ascii="Montserrat Medium" w:eastAsia="Montserrat Medium" w:hAnsi="Montserrat Medium" w:cs="Montserrat Medium"/>
                <w:sz w:val="18"/>
                <w:szCs w:val="18"/>
                <w:vertAlign w:val="subscript"/>
              </w:rPr>
              <w:t>3</w:t>
            </w:r>
          </w:p>
        </w:tc>
        <w:tc>
          <w:tcPr>
            <w:tcW w:w="742"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4</w:t>
            </w:r>
          </w:p>
        </w:tc>
        <w:tc>
          <w:tcPr>
            <w:tcW w:w="742"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4</w:t>
            </w:r>
          </w:p>
        </w:tc>
        <w:tc>
          <w:tcPr>
            <w:tcW w:w="742"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 xml:space="preserve">4 / </w:t>
            </w:r>
            <w:r>
              <w:rPr>
                <w:rFonts w:ascii="Montserrat Medium" w:eastAsia="Montserrat Medium" w:hAnsi="Montserrat Medium" w:cs="Montserrat Medium"/>
                <w:sz w:val="18"/>
                <w:szCs w:val="18"/>
              </w:rPr>
              <w:t>ES</w:t>
            </w:r>
            <w:r>
              <w:rPr>
                <w:rFonts w:ascii="Montserrat Medium" w:eastAsia="Montserrat Medium" w:hAnsi="Montserrat Medium" w:cs="Montserrat Medium"/>
                <w:sz w:val="18"/>
                <w:szCs w:val="18"/>
                <w:vertAlign w:val="subscript"/>
              </w:rPr>
              <w:t>4</w:t>
            </w:r>
          </w:p>
        </w:tc>
        <w:tc>
          <w:tcPr>
            <w:tcW w:w="742"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5</w:t>
            </w:r>
          </w:p>
        </w:tc>
        <w:tc>
          <w:tcPr>
            <w:tcW w:w="742"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5</w:t>
            </w:r>
          </w:p>
        </w:tc>
        <w:tc>
          <w:tcPr>
            <w:tcW w:w="742"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w:t>
            </w:r>
            <w:r>
              <w:rPr>
                <w:rFonts w:ascii="Montserrat Medium" w:eastAsia="Montserrat Medium" w:hAnsi="Montserrat Medium" w:cs="Montserrat Medium"/>
                <w:sz w:val="18"/>
                <w:szCs w:val="18"/>
                <w:vertAlign w:val="subscript"/>
              </w:rPr>
              <w:t>5</w:t>
            </w:r>
          </w:p>
        </w:tc>
        <w:tc>
          <w:tcPr>
            <w:tcW w:w="742" w:type="dxa"/>
          </w:tcPr>
          <w:p w:rsidR="006D43BE" w:rsidRDefault="0005624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ES</w:t>
            </w:r>
            <w:r>
              <w:rPr>
                <w:rFonts w:ascii="Montserrat Medium" w:eastAsia="Montserrat Medium" w:hAnsi="Montserrat Medium" w:cs="Montserrat Medium"/>
                <w:sz w:val="18"/>
                <w:szCs w:val="18"/>
                <w:vertAlign w:val="subscript"/>
              </w:rPr>
              <w:t>5</w:t>
            </w:r>
          </w:p>
        </w:tc>
      </w:tr>
      <w:tr w:rsidR="006D43BE">
        <w:tc>
          <w:tcPr>
            <w:tcW w:w="1818" w:type="dxa"/>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T.R.         (31)</w:t>
            </w:r>
          </w:p>
        </w:tc>
        <w:tc>
          <w:tcPr>
            <w:tcW w:w="721" w:type="dxa"/>
          </w:tcPr>
          <w:p w:rsidR="006D43BE" w:rsidRDefault="006D43BE">
            <w:pPr>
              <w:ind w:firstLine="10"/>
              <w:rPr>
                <w:rFonts w:ascii="Montserrat Medium" w:eastAsia="Montserrat Medium" w:hAnsi="Montserrat Medium" w:cs="Montserrat Medium"/>
                <w:sz w:val="18"/>
                <w:szCs w:val="18"/>
              </w:rPr>
            </w:pPr>
          </w:p>
        </w:tc>
        <w:tc>
          <w:tcPr>
            <w:tcW w:w="722" w:type="dxa"/>
          </w:tcPr>
          <w:p w:rsidR="006D43BE" w:rsidRDefault="006D43BE">
            <w:pPr>
              <w:ind w:firstLine="10"/>
              <w:rPr>
                <w:rFonts w:ascii="Montserrat Medium" w:eastAsia="Montserrat Medium" w:hAnsi="Montserrat Medium" w:cs="Montserrat Medium"/>
                <w:sz w:val="18"/>
                <w:szCs w:val="18"/>
              </w:rPr>
            </w:pPr>
          </w:p>
        </w:tc>
        <w:tc>
          <w:tcPr>
            <w:tcW w:w="723" w:type="dxa"/>
          </w:tcPr>
          <w:p w:rsidR="006D43BE" w:rsidRDefault="006D43BE">
            <w:pPr>
              <w:ind w:firstLine="10"/>
              <w:rPr>
                <w:rFonts w:ascii="Montserrat Medium" w:eastAsia="Montserrat Medium" w:hAnsi="Montserrat Medium" w:cs="Montserrat Medium"/>
                <w:sz w:val="18"/>
                <w:szCs w:val="18"/>
              </w:rPr>
            </w:pPr>
          </w:p>
        </w:tc>
        <w:tc>
          <w:tcPr>
            <w:tcW w:w="721" w:type="dxa"/>
          </w:tcPr>
          <w:p w:rsidR="006D43BE" w:rsidRDefault="006D43BE">
            <w:pPr>
              <w:ind w:firstLine="10"/>
              <w:rPr>
                <w:rFonts w:ascii="Montserrat Medium" w:eastAsia="Montserrat Medium" w:hAnsi="Montserrat Medium" w:cs="Montserrat Medium"/>
                <w:sz w:val="18"/>
                <w:szCs w:val="18"/>
              </w:rPr>
            </w:pPr>
          </w:p>
        </w:tc>
        <w:tc>
          <w:tcPr>
            <w:tcW w:w="721" w:type="dxa"/>
          </w:tcPr>
          <w:p w:rsidR="006D43BE" w:rsidRDefault="006D43BE">
            <w:pPr>
              <w:ind w:firstLine="10"/>
              <w:rPr>
                <w:rFonts w:ascii="Montserrat Medium" w:eastAsia="Montserrat Medium" w:hAnsi="Montserrat Medium" w:cs="Montserrat Medium"/>
                <w:sz w:val="18"/>
                <w:szCs w:val="18"/>
              </w:rPr>
            </w:pPr>
          </w:p>
        </w:tc>
        <w:tc>
          <w:tcPr>
            <w:tcW w:w="722" w:type="dxa"/>
          </w:tcPr>
          <w:p w:rsidR="006D43BE" w:rsidRDefault="006D43BE">
            <w:pPr>
              <w:ind w:firstLine="10"/>
              <w:rPr>
                <w:rFonts w:ascii="Montserrat Medium" w:eastAsia="Montserrat Medium" w:hAnsi="Montserrat Medium" w:cs="Montserrat Medium"/>
                <w:sz w:val="18"/>
                <w:szCs w:val="18"/>
              </w:rPr>
            </w:pPr>
          </w:p>
        </w:tc>
        <w:tc>
          <w:tcPr>
            <w:tcW w:w="721" w:type="dxa"/>
          </w:tcPr>
          <w:p w:rsidR="006D43BE" w:rsidRDefault="006D43BE">
            <w:pPr>
              <w:ind w:firstLine="10"/>
              <w:rPr>
                <w:rFonts w:ascii="Montserrat Medium" w:eastAsia="Montserrat Medium" w:hAnsi="Montserrat Medium" w:cs="Montserrat Medium"/>
                <w:sz w:val="18"/>
                <w:szCs w:val="18"/>
              </w:rPr>
            </w:pPr>
          </w:p>
        </w:tc>
        <w:tc>
          <w:tcPr>
            <w:tcW w:w="722" w:type="dxa"/>
          </w:tcPr>
          <w:p w:rsidR="006D43BE" w:rsidRDefault="006D43BE">
            <w:pPr>
              <w:ind w:firstLine="10"/>
              <w:rPr>
                <w:rFonts w:ascii="Montserrat Medium" w:eastAsia="Montserrat Medium" w:hAnsi="Montserrat Medium" w:cs="Montserrat Medium"/>
                <w:sz w:val="18"/>
                <w:szCs w:val="18"/>
              </w:rPr>
            </w:pPr>
          </w:p>
        </w:tc>
        <w:tc>
          <w:tcPr>
            <w:tcW w:w="721" w:type="dxa"/>
          </w:tcPr>
          <w:p w:rsidR="006D43BE" w:rsidRDefault="006D43BE">
            <w:pPr>
              <w:ind w:firstLine="10"/>
              <w:rPr>
                <w:rFonts w:ascii="Montserrat Medium" w:eastAsia="Montserrat Medium" w:hAnsi="Montserrat Medium" w:cs="Montserrat Medium"/>
                <w:sz w:val="18"/>
                <w:szCs w:val="18"/>
              </w:rPr>
            </w:pPr>
          </w:p>
        </w:tc>
        <w:tc>
          <w:tcPr>
            <w:tcW w:w="742" w:type="dxa"/>
          </w:tcPr>
          <w:p w:rsidR="006D43BE" w:rsidRDefault="006D43BE">
            <w:pPr>
              <w:ind w:firstLine="10"/>
              <w:rPr>
                <w:rFonts w:ascii="Montserrat Medium" w:eastAsia="Montserrat Medium" w:hAnsi="Montserrat Medium" w:cs="Montserrat Medium"/>
                <w:sz w:val="18"/>
                <w:szCs w:val="18"/>
              </w:rPr>
            </w:pPr>
          </w:p>
        </w:tc>
        <w:tc>
          <w:tcPr>
            <w:tcW w:w="742" w:type="dxa"/>
          </w:tcPr>
          <w:p w:rsidR="006D43BE" w:rsidRDefault="006D43BE">
            <w:pPr>
              <w:ind w:firstLine="10"/>
              <w:rPr>
                <w:rFonts w:ascii="Montserrat Medium" w:eastAsia="Montserrat Medium" w:hAnsi="Montserrat Medium" w:cs="Montserrat Medium"/>
                <w:sz w:val="18"/>
                <w:szCs w:val="18"/>
              </w:rPr>
            </w:pPr>
          </w:p>
        </w:tc>
        <w:tc>
          <w:tcPr>
            <w:tcW w:w="742" w:type="dxa"/>
          </w:tcPr>
          <w:p w:rsidR="006D43BE" w:rsidRDefault="006D43BE">
            <w:pPr>
              <w:ind w:firstLine="10"/>
              <w:rPr>
                <w:rFonts w:ascii="Montserrat Medium" w:eastAsia="Montserrat Medium" w:hAnsi="Montserrat Medium" w:cs="Montserrat Medium"/>
                <w:sz w:val="18"/>
                <w:szCs w:val="18"/>
              </w:rPr>
            </w:pPr>
          </w:p>
        </w:tc>
        <w:tc>
          <w:tcPr>
            <w:tcW w:w="742" w:type="dxa"/>
          </w:tcPr>
          <w:p w:rsidR="006D43BE" w:rsidRDefault="006D43BE">
            <w:pPr>
              <w:ind w:firstLine="10"/>
              <w:rPr>
                <w:rFonts w:ascii="Montserrat Medium" w:eastAsia="Montserrat Medium" w:hAnsi="Montserrat Medium" w:cs="Montserrat Medium"/>
                <w:sz w:val="18"/>
                <w:szCs w:val="18"/>
              </w:rPr>
            </w:pPr>
          </w:p>
        </w:tc>
        <w:tc>
          <w:tcPr>
            <w:tcW w:w="742" w:type="dxa"/>
          </w:tcPr>
          <w:p w:rsidR="006D43BE" w:rsidRDefault="006D43BE">
            <w:pPr>
              <w:ind w:firstLine="10"/>
              <w:rPr>
                <w:rFonts w:ascii="Montserrat Medium" w:eastAsia="Montserrat Medium" w:hAnsi="Montserrat Medium" w:cs="Montserrat Medium"/>
                <w:sz w:val="18"/>
                <w:szCs w:val="18"/>
              </w:rPr>
            </w:pPr>
          </w:p>
        </w:tc>
        <w:tc>
          <w:tcPr>
            <w:tcW w:w="742" w:type="dxa"/>
          </w:tcPr>
          <w:p w:rsidR="006D43BE" w:rsidRDefault="006D43BE">
            <w:pPr>
              <w:ind w:firstLine="10"/>
              <w:rPr>
                <w:rFonts w:ascii="Montserrat Medium" w:eastAsia="Montserrat Medium" w:hAnsi="Montserrat Medium" w:cs="Montserrat Medium"/>
                <w:sz w:val="18"/>
                <w:szCs w:val="18"/>
              </w:rPr>
            </w:pPr>
          </w:p>
        </w:tc>
        <w:tc>
          <w:tcPr>
            <w:tcW w:w="742" w:type="dxa"/>
          </w:tcPr>
          <w:p w:rsidR="006D43BE" w:rsidRDefault="006D43BE">
            <w:pPr>
              <w:ind w:firstLine="10"/>
              <w:rPr>
                <w:rFonts w:ascii="Montserrat Medium" w:eastAsia="Montserrat Medium" w:hAnsi="Montserrat Medium" w:cs="Montserrat Medium"/>
                <w:sz w:val="18"/>
                <w:szCs w:val="18"/>
              </w:rPr>
            </w:pPr>
          </w:p>
        </w:tc>
      </w:tr>
      <w:tr w:rsidR="006D43BE">
        <w:tc>
          <w:tcPr>
            <w:tcW w:w="1818" w:type="dxa"/>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S.D.         (32)</w:t>
            </w:r>
          </w:p>
        </w:tc>
        <w:tc>
          <w:tcPr>
            <w:tcW w:w="721" w:type="dxa"/>
          </w:tcPr>
          <w:p w:rsidR="006D43BE" w:rsidRDefault="006D43BE">
            <w:pPr>
              <w:ind w:firstLine="10"/>
              <w:rPr>
                <w:rFonts w:ascii="Montserrat Medium" w:eastAsia="Montserrat Medium" w:hAnsi="Montserrat Medium" w:cs="Montserrat Medium"/>
                <w:sz w:val="18"/>
                <w:szCs w:val="18"/>
              </w:rPr>
            </w:pPr>
          </w:p>
        </w:tc>
        <w:tc>
          <w:tcPr>
            <w:tcW w:w="722" w:type="dxa"/>
          </w:tcPr>
          <w:p w:rsidR="006D43BE" w:rsidRDefault="006D43BE">
            <w:pPr>
              <w:ind w:firstLine="10"/>
              <w:rPr>
                <w:rFonts w:ascii="Montserrat Medium" w:eastAsia="Montserrat Medium" w:hAnsi="Montserrat Medium" w:cs="Montserrat Medium"/>
                <w:sz w:val="18"/>
                <w:szCs w:val="18"/>
              </w:rPr>
            </w:pPr>
          </w:p>
        </w:tc>
        <w:tc>
          <w:tcPr>
            <w:tcW w:w="723" w:type="dxa"/>
          </w:tcPr>
          <w:p w:rsidR="006D43BE" w:rsidRDefault="006D43BE">
            <w:pPr>
              <w:ind w:firstLine="10"/>
              <w:rPr>
                <w:rFonts w:ascii="Montserrat Medium" w:eastAsia="Montserrat Medium" w:hAnsi="Montserrat Medium" w:cs="Montserrat Medium"/>
                <w:sz w:val="18"/>
                <w:szCs w:val="18"/>
              </w:rPr>
            </w:pPr>
          </w:p>
        </w:tc>
        <w:tc>
          <w:tcPr>
            <w:tcW w:w="721" w:type="dxa"/>
          </w:tcPr>
          <w:p w:rsidR="006D43BE" w:rsidRDefault="006D43BE">
            <w:pPr>
              <w:ind w:firstLine="10"/>
              <w:rPr>
                <w:rFonts w:ascii="Montserrat Medium" w:eastAsia="Montserrat Medium" w:hAnsi="Montserrat Medium" w:cs="Montserrat Medium"/>
                <w:sz w:val="18"/>
                <w:szCs w:val="18"/>
              </w:rPr>
            </w:pPr>
          </w:p>
        </w:tc>
        <w:tc>
          <w:tcPr>
            <w:tcW w:w="721" w:type="dxa"/>
          </w:tcPr>
          <w:p w:rsidR="006D43BE" w:rsidRDefault="006D43BE">
            <w:pPr>
              <w:ind w:firstLine="10"/>
              <w:rPr>
                <w:rFonts w:ascii="Montserrat Medium" w:eastAsia="Montserrat Medium" w:hAnsi="Montserrat Medium" w:cs="Montserrat Medium"/>
                <w:sz w:val="18"/>
                <w:szCs w:val="18"/>
              </w:rPr>
            </w:pPr>
          </w:p>
        </w:tc>
        <w:tc>
          <w:tcPr>
            <w:tcW w:w="722" w:type="dxa"/>
          </w:tcPr>
          <w:p w:rsidR="006D43BE" w:rsidRDefault="006D43BE">
            <w:pPr>
              <w:ind w:firstLine="10"/>
              <w:rPr>
                <w:rFonts w:ascii="Montserrat Medium" w:eastAsia="Montserrat Medium" w:hAnsi="Montserrat Medium" w:cs="Montserrat Medium"/>
                <w:sz w:val="18"/>
                <w:szCs w:val="18"/>
              </w:rPr>
            </w:pPr>
          </w:p>
        </w:tc>
        <w:tc>
          <w:tcPr>
            <w:tcW w:w="721" w:type="dxa"/>
          </w:tcPr>
          <w:p w:rsidR="006D43BE" w:rsidRDefault="006D43BE">
            <w:pPr>
              <w:ind w:firstLine="10"/>
              <w:rPr>
                <w:rFonts w:ascii="Montserrat Medium" w:eastAsia="Montserrat Medium" w:hAnsi="Montserrat Medium" w:cs="Montserrat Medium"/>
                <w:sz w:val="18"/>
                <w:szCs w:val="18"/>
              </w:rPr>
            </w:pPr>
          </w:p>
        </w:tc>
        <w:tc>
          <w:tcPr>
            <w:tcW w:w="722" w:type="dxa"/>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SD</w:t>
            </w:r>
          </w:p>
        </w:tc>
        <w:tc>
          <w:tcPr>
            <w:tcW w:w="721" w:type="dxa"/>
          </w:tcPr>
          <w:p w:rsidR="006D43BE" w:rsidRDefault="006D43BE">
            <w:pPr>
              <w:ind w:firstLine="10"/>
              <w:rPr>
                <w:rFonts w:ascii="Montserrat Medium" w:eastAsia="Montserrat Medium" w:hAnsi="Montserrat Medium" w:cs="Montserrat Medium"/>
                <w:sz w:val="18"/>
                <w:szCs w:val="18"/>
              </w:rPr>
            </w:pPr>
          </w:p>
        </w:tc>
        <w:tc>
          <w:tcPr>
            <w:tcW w:w="742" w:type="dxa"/>
          </w:tcPr>
          <w:p w:rsidR="006D43BE" w:rsidRDefault="006D43BE">
            <w:pPr>
              <w:ind w:firstLine="10"/>
              <w:rPr>
                <w:rFonts w:ascii="Montserrat Medium" w:eastAsia="Montserrat Medium" w:hAnsi="Montserrat Medium" w:cs="Montserrat Medium"/>
                <w:sz w:val="18"/>
                <w:szCs w:val="18"/>
              </w:rPr>
            </w:pPr>
          </w:p>
        </w:tc>
        <w:tc>
          <w:tcPr>
            <w:tcW w:w="742" w:type="dxa"/>
          </w:tcPr>
          <w:p w:rsidR="006D43BE" w:rsidRDefault="006D43BE">
            <w:pPr>
              <w:ind w:firstLine="10"/>
              <w:rPr>
                <w:rFonts w:ascii="Montserrat Medium" w:eastAsia="Montserrat Medium" w:hAnsi="Montserrat Medium" w:cs="Montserrat Medium"/>
                <w:sz w:val="18"/>
                <w:szCs w:val="18"/>
              </w:rPr>
            </w:pPr>
          </w:p>
        </w:tc>
        <w:tc>
          <w:tcPr>
            <w:tcW w:w="742" w:type="dxa"/>
          </w:tcPr>
          <w:p w:rsidR="006D43BE" w:rsidRDefault="006D43BE">
            <w:pPr>
              <w:ind w:left="0"/>
              <w:rPr>
                <w:rFonts w:ascii="Montserrat Medium" w:eastAsia="Montserrat Medium" w:hAnsi="Montserrat Medium" w:cs="Montserrat Medium"/>
                <w:sz w:val="18"/>
                <w:szCs w:val="18"/>
              </w:rPr>
            </w:pPr>
          </w:p>
        </w:tc>
        <w:tc>
          <w:tcPr>
            <w:tcW w:w="742" w:type="dxa"/>
          </w:tcPr>
          <w:p w:rsidR="006D43BE" w:rsidRDefault="006D43BE">
            <w:pPr>
              <w:ind w:firstLine="10"/>
              <w:rPr>
                <w:rFonts w:ascii="Montserrat Medium" w:eastAsia="Montserrat Medium" w:hAnsi="Montserrat Medium" w:cs="Montserrat Medium"/>
                <w:sz w:val="18"/>
                <w:szCs w:val="18"/>
              </w:rPr>
            </w:pPr>
          </w:p>
        </w:tc>
        <w:tc>
          <w:tcPr>
            <w:tcW w:w="742" w:type="dxa"/>
          </w:tcPr>
          <w:p w:rsidR="006D43BE" w:rsidRDefault="006D43BE">
            <w:pPr>
              <w:ind w:firstLine="10"/>
              <w:rPr>
                <w:rFonts w:ascii="Montserrat Medium" w:eastAsia="Montserrat Medium" w:hAnsi="Montserrat Medium" w:cs="Montserrat Medium"/>
                <w:sz w:val="18"/>
                <w:szCs w:val="18"/>
              </w:rPr>
            </w:pPr>
          </w:p>
        </w:tc>
        <w:tc>
          <w:tcPr>
            <w:tcW w:w="742" w:type="dxa"/>
          </w:tcPr>
          <w:p w:rsidR="006D43BE" w:rsidRDefault="006D43BE">
            <w:pPr>
              <w:ind w:firstLine="10"/>
              <w:rPr>
                <w:rFonts w:ascii="Montserrat Medium" w:eastAsia="Montserrat Medium" w:hAnsi="Montserrat Medium" w:cs="Montserrat Medium"/>
                <w:sz w:val="18"/>
                <w:szCs w:val="18"/>
              </w:rPr>
            </w:pPr>
          </w:p>
        </w:tc>
        <w:tc>
          <w:tcPr>
            <w:tcW w:w="742" w:type="dxa"/>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SD</w:t>
            </w:r>
          </w:p>
        </w:tc>
      </w:tr>
      <w:tr w:rsidR="006D43BE">
        <w:tc>
          <w:tcPr>
            <w:tcW w:w="13506" w:type="dxa"/>
            <w:gridSpan w:val="17"/>
          </w:tcPr>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Observaciones:</w:t>
            </w:r>
          </w:p>
          <w:p w:rsidR="006D43BE" w:rsidRDefault="006D43BE">
            <w:pPr>
              <w:ind w:firstLine="10"/>
              <w:rPr>
                <w:rFonts w:ascii="Montserrat Medium" w:eastAsia="Montserrat Medium" w:hAnsi="Montserrat Medium" w:cs="Montserrat Medium"/>
                <w:sz w:val="18"/>
                <w:szCs w:val="18"/>
              </w:rPr>
            </w:pPr>
          </w:p>
        </w:tc>
      </w:tr>
    </w:tbl>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ED = Evaluación diagnóstica. EF n = Evaluación formativa. ES = Evaluación </w:t>
      </w:r>
      <w:proofErr w:type="spellStart"/>
      <w:r>
        <w:rPr>
          <w:rFonts w:ascii="Montserrat Medium" w:eastAsia="Montserrat Medium" w:hAnsi="Montserrat Medium" w:cs="Montserrat Medium"/>
          <w:sz w:val="18"/>
          <w:szCs w:val="18"/>
        </w:rPr>
        <w:t>sumativa</w:t>
      </w:r>
      <w:proofErr w:type="spellEnd"/>
      <w:r>
        <w:rPr>
          <w:rFonts w:ascii="Montserrat Medium" w:eastAsia="Montserrat Medium" w:hAnsi="Montserrat Medium" w:cs="Montserrat Medium"/>
          <w:sz w:val="18"/>
          <w:szCs w:val="18"/>
        </w:rPr>
        <w:t xml:space="preserve">. </w:t>
      </w:r>
    </w:p>
    <w:p w:rsidR="006D43BE" w:rsidRDefault="0005624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TP= Tiempo planeado TR=Tiempo real SD = Seguimiento departamental</w:t>
      </w:r>
    </w:p>
    <w:p w:rsidR="006D43BE" w:rsidRDefault="006D43BE">
      <w:pPr>
        <w:ind w:firstLine="10"/>
        <w:rPr>
          <w:rFonts w:ascii="Montserrat Medium" w:eastAsia="Montserrat Medium" w:hAnsi="Montserrat Medium" w:cs="Montserrat Medium"/>
          <w:sz w:val="18"/>
          <w:szCs w:val="18"/>
        </w:rPr>
      </w:pPr>
    </w:p>
    <w:p w:rsidR="006D43BE" w:rsidRDefault="006D43BE">
      <w:pPr>
        <w:ind w:firstLine="10"/>
        <w:rPr>
          <w:sz w:val="24"/>
          <w:szCs w:val="24"/>
        </w:rPr>
      </w:pPr>
    </w:p>
    <w:p w:rsidR="006D43BE" w:rsidRDefault="00056240">
      <w:pPr>
        <w:ind w:firstLine="10"/>
        <w:jc w:val="right"/>
        <w:rPr>
          <w:rFonts w:ascii="Montserrat Medium" w:eastAsia="Montserrat Medium" w:hAnsi="Montserrat Medium" w:cs="Montserrat Medium"/>
          <w:b/>
          <w:sz w:val="18"/>
          <w:szCs w:val="18"/>
          <w:u w:val="single"/>
        </w:rPr>
      </w:pPr>
      <w:r>
        <w:rPr>
          <w:rFonts w:ascii="Montserrat Medium" w:eastAsia="Montserrat Medium" w:hAnsi="Montserrat Medium" w:cs="Montserrat Medium"/>
          <w:sz w:val="18"/>
          <w:szCs w:val="18"/>
        </w:rPr>
        <w:t xml:space="preserve">Fecha de elaboración: </w:t>
      </w:r>
      <w:r w:rsidR="002B13CE">
        <w:rPr>
          <w:rFonts w:ascii="Montserrat Medium" w:eastAsia="Montserrat Medium" w:hAnsi="Montserrat Medium" w:cs="Montserrat Medium"/>
          <w:b/>
          <w:sz w:val="18"/>
          <w:szCs w:val="18"/>
          <w:u w:val="single"/>
        </w:rPr>
        <w:t>18  de Agosto</w:t>
      </w:r>
      <w:r>
        <w:rPr>
          <w:rFonts w:ascii="Montserrat Medium" w:eastAsia="Montserrat Medium" w:hAnsi="Montserrat Medium" w:cs="Montserrat Medium"/>
          <w:b/>
          <w:sz w:val="18"/>
          <w:szCs w:val="18"/>
          <w:u w:val="single"/>
        </w:rPr>
        <w:t xml:space="preserve"> de 2025</w:t>
      </w:r>
    </w:p>
    <w:p w:rsidR="006D43BE" w:rsidRDefault="006D43BE">
      <w:pPr>
        <w:ind w:firstLine="10"/>
        <w:jc w:val="center"/>
        <w:rPr>
          <w:rFonts w:ascii="Montserrat Medium" w:eastAsia="Montserrat Medium" w:hAnsi="Montserrat Medium" w:cs="Montserrat Medium"/>
          <w:b/>
          <w:sz w:val="18"/>
          <w:szCs w:val="18"/>
          <w:u w:val="single"/>
        </w:rPr>
      </w:pPr>
    </w:p>
    <w:p w:rsidR="006D43BE" w:rsidRDefault="006D43BE">
      <w:pPr>
        <w:ind w:firstLine="10"/>
        <w:jc w:val="center"/>
        <w:rPr>
          <w:rFonts w:ascii="Montserrat Medium" w:eastAsia="Montserrat Medium" w:hAnsi="Montserrat Medium" w:cs="Montserrat Medium"/>
          <w:b/>
          <w:sz w:val="18"/>
          <w:szCs w:val="18"/>
          <w:u w:val="single"/>
        </w:rPr>
      </w:pPr>
    </w:p>
    <w:p w:rsidR="006D43BE" w:rsidRDefault="006D43BE">
      <w:pPr>
        <w:ind w:firstLine="10"/>
        <w:jc w:val="center"/>
        <w:rPr>
          <w:rFonts w:ascii="Montserrat Medium" w:eastAsia="Montserrat Medium" w:hAnsi="Montserrat Medium" w:cs="Montserrat Medium"/>
          <w:sz w:val="18"/>
          <w:szCs w:val="18"/>
        </w:rPr>
      </w:pPr>
    </w:p>
    <w:p w:rsidR="006D43BE" w:rsidRDefault="00056240">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rPr>
      </w:pPr>
      <w:r>
        <w:rPr>
          <w:rFonts w:ascii="Montserrat Medium" w:eastAsia="Montserrat Medium" w:hAnsi="Montserrat Medium" w:cs="Montserrat Medium"/>
          <w:color w:val="000000"/>
          <w:sz w:val="18"/>
          <w:szCs w:val="18"/>
        </w:rPr>
        <w:t xml:space="preserve">                                                                                                                                                                                                                                                     </w:t>
      </w:r>
      <w:proofErr w:type="spellStart"/>
      <w:r>
        <w:rPr>
          <w:rFonts w:ascii="Montserrat Medium" w:eastAsia="Montserrat Medium" w:hAnsi="Montserrat Medium" w:cs="Montserrat Medium"/>
          <w:color w:val="000000"/>
          <w:sz w:val="18"/>
          <w:szCs w:val="18"/>
        </w:rPr>
        <w:t>Vo</w:t>
      </w:r>
      <w:proofErr w:type="spellEnd"/>
      <w:r>
        <w:rPr>
          <w:rFonts w:ascii="Montserrat Medium" w:eastAsia="Montserrat Medium" w:hAnsi="Montserrat Medium" w:cs="Montserrat Medium"/>
          <w:color w:val="000000"/>
          <w:sz w:val="18"/>
          <w:szCs w:val="18"/>
        </w:rPr>
        <w:t xml:space="preserve">. Bo. </w:t>
      </w:r>
    </w:p>
    <w:p w:rsidR="006D43BE" w:rsidRDefault="006D43BE">
      <w:pPr>
        <w:pBdr>
          <w:top w:val="nil"/>
          <w:left w:val="nil"/>
          <w:bottom w:val="nil"/>
          <w:right w:val="nil"/>
          <w:between w:val="nil"/>
        </w:pBdr>
        <w:tabs>
          <w:tab w:val="center" w:pos="4419"/>
          <w:tab w:val="right" w:pos="8838"/>
        </w:tabs>
        <w:spacing w:after="0" w:line="240" w:lineRule="auto"/>
        <w:ind w:hanging="10"/>
        <w:rPr>
          <w:rFonts w:ascii="Montserrat Medium" w:eastAsia="Montserrat Medium" w:hAnsi="Montserrat Medium" w:cs="Montserrat Medium"/>
          <w:color w:val="000000"/>
          <w:sz w:val="18"/>
          <w:szCs w:val="18"/>
        </w:rPr>
      </w:pPr>
    </w:p>
    <w:p w:rsidR="006D43BE" w:rsidRDefault="006D43BE">
      <w:pPr>
        <w:pBdr>
          <w:top w:val="nil"/>
          <w:left w:val="nil"/>
          <w:bottom w:val="nil"/>
          <w:right w:val="nil"/>
          <w:between w:val="nil"/>
        </w:pBdr>
        <w:tabs>
          <w:tab w:val="center" w:pos="4419"/>
          <w:tab w:val="right" w:pos="8838"/>
        </w:tabs>
        <w:spacing w:after="0" w:line="240" w:lineRule="auto"/>
        <w:ind w:hanging="10"/>
        <w:rPr>
          <w:rFonts w:ascii="Montserrat Medium" w:eastAsia="Montserrat Medium" w:hAnsi="Montserrat Medium" w:cs="Montserrat Medium"/>
          <w:color w:val="000000"/>
          <w:sz w:val="18"/>
          <w:szCs w:val="18"/>
        </w:rPr>
      </w:pPr>
    </w:p>
    <w:p w:rsidR="006D43BE" w:rsidRDefault="00056240">
      <w:pPr>
        <w:pBdr>
          <w:top w:val="nil"/>
          <w:left w:val="nil"/>
          <w:bottom w:val="nil"/>
          <w:right w:val="nil"/>
          <w:between w:val="nil"/>
        </w:pBdr>
        <w:tabs>
          <w:tab w:val="center" w:pos="4419"/>
          <w:tab w:val="right" w:pos="8838"/>
        </w:tabs>
        <w:spacing w:after="0" w:line="240" w:lineRule="auto"/>
        <w:ind w:hanging="10"/>
        <w:rPr>
          <w:rFonts w:ascii="Montserrat Medium" w:eastAsia="Montserrat Medium" w:hAnsi="Montserrat Medium" w:cs="Montserrat Medium"/>
          <w:color w:val="000000"/>
          <w:sz w:val="18"/>
          <w:szCs w:val="18"/>
        </w:rPr>
      </w:pPr>
      <w:r>
        <w:rPr>
          <w:rFonts w:ascii="Montserrat Medium" w:eastAsia="Montserrat Medium" w:hAnsi="Montserrat Medium" w:cs="Montserrat Medium"/>
          <w:color w:val="000000"/>
          <w:sz w:val="18"/>
          <w:szCs w:val="18"/>
        </w:rPr>
        <w:t>________________________________                                                                                                                                                                            ____________________________________________</w:t>
      </w:r>
    </w:p>
    <w:p w:rsidR="002B13CE" w:rsidRDefault="002B13CE">
      <w:pPr>
        <w:pBdr>
          <w:top w:val="nil"/>
          <w:left w:val="nil"/>
          <w:bottom w:val="nil"/>
          <w:right w:val="nil"/>
          <w:between w:val="nil"/>
        </w:pBdr>
        <w:tabs>
          <w:tab w:val="center" w:pos="4419"/>
          <w:tab w:val="right" w:pos="8838"/>
        </w:tabs>
        <w:spacing w:after="0" w:line="240" w:lineRule="auto"/>
        <w:ind w:hanging="10"/>
        <w:rPr>
          <w:rFonts w:ascii="Montserrat Medium" w:eastAsia="Montserrat Medium" w:hAnsi="Montserrat Medium" w:cs="Montserrat Medium"/>
          <w:color w:val="000000"/>
          <w:sz w:val="18"/>
          <w:szCs w:val="18"/>
        </w:rPr>
      </w:pPr>
      <w:r>
        <w:rPr>
          <w:rFonts w:ascii="Montserrat Medium" w:eastAsia="Montserrat Medium" w:hAnsi="Montserrat Medium" w:cs="Montserrat Medium"/>
          <w:color w:val="000000"/>
          <w:sz w:val="18"/>
          <w:szCs w:val="18"/>
        </w:rPr>
        <w:t xml:space="preserve">María José Márquez Arteaga </w:t>
      </w:r>
    </w:p>
    <w:p w:rsidR="006D43BE" w:rsidRDefault="00056240">
      <w:pPr>
        <w:pBdr>
          <w:top w:val="nil"/>
          <w:left w:val="nil"/>
          <w:bottom w:val="nil"/>
          <w:right w:val="nil"/>
          <w:between w:val="nil"/>
        </w:pBdr>
        <w:tabs>
          <w:tab w:val="center" w:pos="4419"/>
          <w:tab w:val="right" w:pos="8838"/>
        </w:tabs>
        <w:spacing w:after="0" w:line="240" w:lineRule="auto"/>
        <w:ind w:hanging="10"/>
        <w:rPr>
          <w:rFonts w:ascii="Montserrat Medium" w:eastAsia="Montserrat Medium" w:hAnsi="Montserrat Medium" w:cs="Montserrat Medium"/>
          <w:color w:val="000000"/>
          <w:sz w:val="18"/>
          <w:szCs w:val="18"/>
        </w:rPr>
      </w:pPr>
      <w:r>
        <w:rPr>
          <w:rFonts w:ascii="Montserrat Medium" w:eastAsia="Montserrat Medium" w:hAnsi="Montserrat Medium" w:cs="Montserrat Medium"/>
          <w:color w:val="000000"/>
          <w:sz w:val="18"/>
          <w:szCs w:val="18"/>
        </w:rPr>
        <w:t xml:space="preserve">Francisco Javier Alegría Gaytán                                              </w:t>
      </w:r>
      <w:r w:rsidR="002B13CE">
        <w:rPr>
          <w:rFonts w:ascii="Montserrat Medium" w:eastAsia="Montserrat Medium" w:hAnsi="Montserrat Medium" w:cs="Montserrat Medium"/>
          <w:color w:val="000000"/>
          <w:sz w:val="18"/>
          <w:szCs w:val="18"/>
        </w:rPr>
        <w:t xml:space="preserve">    </w:t>
      </w:r>
      <w:r>
        <w:rPr>
          <w:rFonts w:ascii="Montserrat Medium" w:eastAsia="Montserrat Medium" w:hAnsi="Montserrat Medium" w:cs="Montserrat Medium"/>
          <w:color w:val="000000"/>
          <w:sz w:val="18"/>
          <w:szCs w:val="18"/>
        </w:rPr>
        <w:t xml:space="preserve">                                                                                                    </w:t>
      </w:r>
      <w:r w:rsidR="002B13CE">
        <w:rPr>
          <w:rFonts w:ascii="Montserrat Medium" w:eastAsia="Montserrat Medium" w:hAnsi="Montserrat Medium" w:cs="Montserrat Medium"/>
          <w:color w:val="000000"/>
          <w:sz w:val="18"/>
          <w:szCs w:val="18"/>
        </w:rPr>
        <w:t xml:space="preserve">                    Jorge</w:t>
      </w:r>
      <w:r>
        <w:rPr>
          <w:rFonts w:ascii="Montserrat Medium" w:eastAsia="Montserrat Medium" w:hAnsi="Montserrat Medium" w:cs="Montserrat Medium"/>
          <w:color w:val="000000"/>
          <w:sz w:val="18"/>
          <w:szCs w:val="18"/>
        </w:rPr>
        <w:t xml:space="preserve"> Alberto Callejas Ruiz</w:t>
      </w:r>
    </w:p>
    <w:p w:rsidR="006D43BE" w:rsidRDefault="00056240">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rPr>
      </w:pPr>
      <w:r>
        <w:rPr>
          <w:rFonts w:ascii="Montserrat Medium" w:eastAsia="Montserrat Medium" w:hAnsi="Montserrat Medium" w:cs="Montserrat Medium"/>
          <w:color w:val="000000"/>
          <w:sz w:val="18"/>
          <w:szCs w:val="18"/>
        </w:rPr>
        <w:t xml:space="preserve">                                                                                                                                                                                                                                                       Ciencias Básicas</w:t>
      </w:r>
    </w:p>
    <w:p w:rsidR="006D43BE" w:rsidRDefault="006D43BE">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rPr>
      </w:pPr>
    </w:p>
    <w:p w:rsidR="006D43BE" w:rsidRDefault="006D43BE">
      <w:pPr>
        <w:pBdr>
          <w:top w:val="nil"/>
          <w:left w:val="nil"/>
          <w:bottom w:val="nil"/>
          <w:right w:val="nil"/>
          <w:between w:val="nil"/>
        </w:pBdr>
        <w:tabs>
          <w:tab w:val="center" w:pos="4419"/>
          <w:tab w:val="right" w:pos="8838"/>
        </w:tabs>
        <w:spacing w:after="0" w:line="240" w:lineRule="auto"/>
        <w:ind w:hanging="10"/>
        <w:jc w:val="left"/>
        <w:rPr>
          <w:rFonts w:ascii="Montserrat Medium" w:eastAsia="Montserrat Medium" w:hAnsi="Montserrat Medium" w:cs="Montserrat Medium"/>
          <w:color w:val="000000"/>
          <w:sz w:val="18"/>
          <w:szCs w:val="18"/>
        </w:rPr>
      </w:pPr>
    </w:p>
    <w:p w:rsidR="006D43BE" w:rsidRDefault="006D43BE">
      <w:pPr>
        <w:pBdr>
          <w:top w:val="nil"/>
          <w:left w:val="nil"/>
          <w:bottom w:val="nil"/>
          <w:right w:val="nil"/>
          <w:between w:val="nil"/>
        </w:pBdr>
        <w:tabs>
          <w:tab w:val="center" w:pos="4419"/>
          <w:tab w:val="right" w:pos="8838"/>
        </w:tabs>
        <w:spacing w:after="0" w:line="240" w:lineRule="auto"/>
        <w:ind w:hanging="10"/>
        <w:jc w:val="left"/>
        <w:rPr>
          <w:rFonts w:ascii="Montserrat Medium" w:eastAsia="Montserrat Medium" w:hAnsi="Montserrat Medium" w:cs="Montserrat Medium"/>
          <w:color w:val="000000"/>
          <w:sz w:val="18"/>
          <w:szCs w:val="18"/>
        </w:rPr>
      </w:pPr>
    </w:p>
    <w:p w:rsidR="006D43BE" w:rsidRDefault="006D43BE">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rPr>
      </w:pPr>
    </w:p>
    <w:p w:rsidR="006D43BE" w:rsidRDefault="006D43BE">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rPr>
      </w:pPr>
    </w:p>
    <w:p w:rsidR="006D43BE" w:rsidRDefault="006D43BE">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rPr>
      </w:pPr>
    </w:p>
    <w:p w:rsidR="006D43BE" w:rsidRDefault="006D43BE">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rPr>
      </w:pPr>
    </w:p>
    <w:p w:rsidR="006D43BE" w:rsidRDefault="006D43BE">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rPr>
      </w:pPr>
    </w:p>
    <w:p w:rsidR="006D43BE" w:rsidRDefault="006D43BE">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rPr>
      </w:pPr>
    </w:p>
    <w:p w:rsidR="006D43BE" w:rsidRDefault="006D43BE">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rPr>
      </w:pPr>
    </w:p>
    <w:p w:rsidR="006D43BE" w:rsidRDefault="006D43BE">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rPr>
      </w:pPr>
    </w:p>
    <w:p w:rsidR="006D43BE" w:rsidRDefault="006D43BE">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rPr>
      </w:pPr>
    </w:p>
    <w:p w:rsidR="006D43BE" w:rsidRDefault="006D43BE">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rPr>
      </w:pPr>
    </w:p>
    <w:p w:rsidR="006D43BE" w:rsidRDefault="006D43BE">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rPr>
      </w:pPr>
    </w:p>
    <w:p w:rsidR="006D43BE" w:rsidRDefault="00056240">
      <w:pPr>
        <w:spacing w:line="240" w:lineRule="auto"/>
        <w:ind w:firstLine="10"/>
        <w:jc w:val="center"/>
        <w:rPr>
          <w:rFonts w:ascii="Montserrat" w:eastAsia="Montserrat" w:hAnsi="Montserrat" w:cs="Montserrat"/>
          <w:sz w:val="18"/>
          <w:szCs w:val="18"/>
        </w:rPr>
      </w:pPr>
      <w:r>
        <w:rPr>
          <w:rFonts w:ascii="Montserrat" w:eastAsia="Montserrat" w:hAnsi="Montserrat" w:cs="Montserrat"/>
          <w:b/>
          <w:sz w:val="18"/>
          <w:szCs w:val="18"/>
        </w:rPr>
        <w:t>INSTRUCTIVO DE LLENADO</w:t>
      </w:r>
    </w:p>
    <w:p w:rsidR="006D43BE" w:rsidRDefault="006D43BE">
      <w:pPr>
        <w:spacing w:after="0"/>
        <w:ind w:firstLine="10"/>
        <w:rPr>
          <w:rFonts w:ascii="Montserrat" w:eastAsia="Montserrat" w:hAnsi="Montserrat" w:cs="Montserrat"/>
          <w:sz w:val="18"/>
          <w:szCs w:val="18"/>
        </w:rPr>
      </w:pPr>
    </w:p>
    <w:p w:rsidR="006D43BE" w:rsidRDefault="00056240">
      <w:pPr>
        <w:spacing w:after="0"/>
        <w:ind w:firstLine="10"/>
        <w:rPr>
          <w:rFonts w:ascii="Montserrat" w:eastAsia="Montserrat" w:hAnsi="Montserrat" w:cs="Montserrat"/>
          <w:sz w:val="18"/>
          <w:szCs w:val="18"/>
        </w:rPr>
      </w:pPr>
      <w:r>
        <w:rPr>
          <w:rFonts w:ascii="Montserrat" w:eastAsia="Montserrat" w:hAnsi="Montserrat" w:cs="Montserrat"/>
          <w:sz w:val="18"/>
          <w:szCs w:val="18"/>
        </w:rPr>
        <w:t>Al momento de ingresar la información en el formato, por favor eliminar la numeración que está entre paréntesis.</w:t>
      </w:r>
    </w:p>
    <w:p w:rsidR="006D43BE" w:rsidRDefault="006D43BE">
      <w:pPr>
        <w:spacing w:after="0"/>
        <w:ind w:left="1080"/>
        <w:rPr>
          <w:rFonts w:ascii="Montserrat" w:eastAsia="Montserrat" w:hAnsi="Montserrat" w:cs="Montserrat"/>
          <w:sz w:val="18"/>
          <w:szCs w:val="18"/>
        </w:rPr>
      </w:pPr>
    </w:p>
    <w:p w:rsidR="006D43BE" w:rsidRDefault="00056240">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Periodo escolar en el cual se va a aplicar la Instrumentación didáctica (por ejemplo: agosto-diciembre 2022, enero-junio 2022, verano 2022).</w:t>
      </w:r>
    </w:p>
    <w:p w:rsidR="006D43BE" w:rsidRDefault="00056240">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Colocar el nombre de la asignatura.</w:t>
      </w:r>
    </w:p>
    <w:p w:rsidR="006D43BE" w:rsidRDefault="00056240">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Clave de la asignatura, se encuentra en el temario de la asignatura.</w:t>
      </w:r>
    </w:p>
    <w:p w:rsidR="006D43BE" w:rsidRDefault="00056240">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Registrar las horas teóricas, horas prácticas y créditos de la asignatura que se encuentra en el temario de la asignatura.</w:t>
      </w:r>
    </w:p>
    <w:p w:rsidR="006D43BE" w:rsidRDefault="00056240">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Programa Educativo al que pertenece la asignatura.</w:t>
      </w:r>
    </w:p>
    <w:p w:rsidR="006D43BE" w:rsidRDefault="00056240">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Plan de estudios al cual corresponde la asignatura.</w:t>
      </w:r>
    </w:p>
    <w:p w:rsidR="006D43BE" w:rsidRDefault="00056240">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lastRenderedPageBreak/>
        <w:t xml:space="preserve">Explicar en qué consiste la asignatura, su importancia, la aportación de la asignatura al perfil profesional, así como la relación con otras asignaturas. Se encuentra en el temario de la asignatura. </w:t>
      </w:r>
    </w:p>
    <w:p w:rsidR="006D43BE" w:rsidRDefault="00056240">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Explicar claramente la forma de tratar la asignatura de la manera que oriente las actividades de enseñanza y aprendizaje. Se encuentra en el temario de la asignatura. </w:t>
      </w:r>
    </w:p>
    <w:p w:rsidR="006D43BE" w:rsidRDefault="00056240">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rsidR="006D43BE" w:rsidRDefault="00056240">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Los puntos que se describen a continuación (del 10 al 25), se repiten de acuerdo al número de competencias específicas de los temas de la asignatura. </w:t>
      </w:r>
    </w:p>
    <w:p w:rsidR="006D43BE" w:rsidRDefault="00056240">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Se escribe el número y título del tema, establecido en el temario de la asignatura.</w:t>
      </w:r>
    </w:p>
    <w:p w:rsidR="006D43BE" w:rsidRDefault="00056240">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Se enuncia de manera clara y descriptiva la competencia específica de la unidad que se pretende que el estudiante desarrolle de manera adecuada respondiendo a la pregunta: ¿Qué debe saber y saber hacer el estudiante? como resultado de su proceso formativo en el desarrollo del tema. </w:t>
      </w:r>
    </w:p>
    <w:p w:rsidR="006D43BE" w:rsidRDefault="00056240">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Se presenta el temario de una manera concreta, clara, organizada y secuenciada, presentados en el temario de la asignatura. </w:t>
      </w:r>
    </w:p>
    <w:p w:rsidR="006D43BE" w:rsidRDefault="00056240">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Son las actividades que el docente llevará a cabo para que el estudiante desarrolle con éxito, la o las competencias genéricas y </w:t>
      </w:r>
      <w:proofErr w:type="gramStart"/>
      <w:r>
        <w:rPr>
          <w:rFonts w:ascii="Montserrat" w:eastAsia="Montserrat" w:hAnsi="Montserrat" w:cs="Montserrat"/>
          <w:sz w:val="18"/>
          <w:szCs w:val="18"/>
        </w:rPr>
        <w:t>especificas</w:t>
      </w:r>
      <w:proofErr w:type="gramEnd"/>
      <w:r>
        <w:rPr>
          <w:rFonts w:ascii="Montserrat" w:eastAsia="Montserrat" w:hAnsi="Montserrat" w:cs="Montserrat"/>
          <w:sz w:val="18"/>
          <w:szCs w:val="18"/>
        </w:rPr>
        <w:t xml:space="preserve"> establecidas para el tema. Se encuentran en el temario de la asignatura.  </w:t>
      </w:r>
    </w:p>
    <w:p w:rsidR="006D43BE" w:rsidRDefault="00056240">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Conjunto de actividades que el estudiante desarrollará y que el docente indicará, organizará, coordinará y pondrá en juego para propiciar el desarrollo de tales competencias profesionales.</w:t>
      </w:r>
    </w:p>
    <w:p w:rsidR="006D43BE" w:rsidRDefault="00056240">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Con base a las actividades de aprendizaje establecidas en el tema, analizarlas en su conjunto y establecer qué competencias genéricas se están desarrollando con dichas actividades.</w:t>
      </w:r>
    </w:p>
    <w:p w:rsidR="006D43BE" w:rsidRDefault="00056240">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Con base en las actividades de aprendizaje y enseñanza, establecer las horas teórico-prácticas necesarias, para que el estudiante adquiera adecuadamente la competencia específica.</w:t>
      </w:r>
    </w:p>
    <w:p w:rsidR="006D43BE" w:rsidRDefault="00056240">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Indica los criterios de valoración por excelencia al definir con claridad y precisión los conocimientos y habilidades que integran la competencia.</w:t>
      </w:r>
    </w:p>
    <w:p w:rsidR="006D43BE" w:rsidRDefault="00056240">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Indica la ponderación de los criterios de evaluación, definidos en el punto anterior.</w:t>
      </w:r>
    </w:p>
    <w:p w:rsidR="006D43BE" w:rsidRDefault="00056240">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Establece el modo escalonado y jerárquico de los diferentes niveles de logro de la competencia. Establecer en cada inciso del indicador, la descripción de la competencia de acuerdo al tema que corresponda e indicar cómo será evaluado.</w:t>
      </w:r>
    </w:p>
    <w:p w:rsidR="006D43BE" w:rsidRDefault="00056240">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Algunos aspectos centrales que deben tomar en cuenta:</w:t>
      </w:r>
    </w:p>
    <w:p w:rsidR="006D43BE" w:rsidRDefault="00056240">
      <w:pPr>
        <w:numPr>
          <w:ilvl w:val="0"/>
          <w:numId w:val="2"/>
        </w:numPr>
        <w:pBdr>
          <w:top w:val="nil"/>
          <w:left w:val="nil"/>
          <w:bottom w:val="nil"/>
          <w:right w:val="nil"/>
          <w:between w:val="nil"/>
        </w:pBdr>
        <w:spacing w:after="0" w:line="276" w:lineRule="auto"/>
        <w:ind w:left="709"/>
        <w:rPr>
          <w:rFonts w:ascii="Montserrat" w:eastAsia="Montserrat" w:hAnsi="Montserrat" w:cs="Montserrat"/>
          <w:color w:val="000000"/>
          <w:sz w:val="18"/>
          <w:szCs w:val="18"/>
        </w:rPr>
      </w:pPr>
      <w:r>
        <w:rPr>
          <w:rFonts w:ascii="Montserrat" w:eastAsia="Montserrat" w:hAnsi="Montserrat" w:cs="Montserrat"/>
          <w:color w:val="000000"/>
          <w:sz w:val="18"/>
          <w:szCs w:val="18"/>
        </w:rPr>
        <w:t>Comunicar a los estudiantes desde el inicio del semestre las actividades y los productos que se esperan de las actividades, así como los criterios con que serán evaluados.</w:t>
      </w:r>
    </w:p>
    <w:p w:rsidR="006D43BE" w:rsidRDefault="00056240">
      <w:pPr>
        <w:numPr>
          <w:ilvl w:val="0"/>
          <w:numId w:val="2"/>
        </w:numPr>
        <w:pBdr>
          <w:top w:val="nil"/>
          <w:left w:val="nil"/>
          <w:bottom w:val="nil"/>
          <w:right w:val="nil"/>
          <w:between w:val="nil"/>
        </w:pBdr>
        <w:spacing w:after="0" w:line="276" w:lineRule="auto"/>
        <w:ind w:left="709"/>
        <w:rPr>
          <w:rFonts w:ascii="Montserrat" w:eastAsia="Montserrat" w:hAnsi="Montserrat" w:cs="Montserrat"/>
          <w:color w:val="000000"/>
          <w:sz w:val="18"/>
          <w:szCs w:val="18"/>
        </w:rPr>
      </w:pPr>
      <w:r>
        <w:rPr>
          <w:rFonts w:ascii="Montserrat" w:eastAsia="Montserrat" w:hAnsi="Montserrat" w:cs="Montserrat"/>
          <w:color w:val="000000"/>
          <w:sz w:val="18"/>
          <w:szCs w:val="18"/>
        </w:rPr>
        <w:t>Propiciar y asegurar que el estudiante vaya recopilando las evidencias que muestran las actividades y los productos que se esperan de éstas; las evidencias deben considerar los instrumentos con que serán evaluados.</w:t>
      </w:r>
    </w:p>
    <w:p w:rsidR="006D43BE" w:rsidRDefault="00056240">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Los elementos a considerar pueden ser: proyectos, evaluación, exposición, ensayo, foros de discusión, participación en chats, wikis, entre otros. </w:t>
      </w:r>
    </w:p>
    <w:p w:rsidR="006D43BE" w:rsidRDefault="00056240">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Establecer el porcentaje que le corresponde a cada elemento del punto anterior.</w:t>
      </w:r>
    </w:p>
    <w:p w:rsidR="006D43BE" w:rsidRDefault="00056240">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Definir los puntos para cada uno de los indicadores de alcance, establecidos en la tabla de niveles de desempeño. </w:t>
      </w:r>
    </w:p>
    <w:p w:rsidR="006D43BE" w:rsidRDefault="00056240">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Definir los instrumentos para evaluar los productos o procesos establecidos en el punto no. 22. Por ejemplo: guía de observación, rúbrica, cuestionario, lista de cotejo, entre otros. En dichos instrumentos se debe especificar la puntuación de los indicadores mínimos y la puntuación para los indicadores de alcance. </w:t>
      </w:r>
    </w:p>
    <w:p w:rsidR="006D43BE" w:rsidRDefault="00056240">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Se consideran a todos los recursos que contienen datos formales, escritos, audio, imágenes, multimedia, que contribuyen al desarrollo de la asignatura. Es importante que los recursos sean los que se indican en el programa, teniendo la opción de anexar por lo menos dos y que se indiquen según la Norma APA vigente.</w:t>
      </w:r>
    </w:p>
    <w:p w:rsidR="006D43BE" w:rsidRDefault="00056240">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Se considera cualquier material que se ha elaborado para el estudiante con la finalidad de guiar los aprendizajes, proporcionar información, ejercitar sus habilidades, motivar e impulsar el interés y proporcionar un entorno de expresión.</w:t>
      </w:r>
    </w:p>
    <w:p w:rsidR="006D43BE" w:rsidRDefault="00056240">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lastRenderedPageBreak/>
        <w:t xml:space="preserve">En este apartado el docente registrará los diversos momentos de las evaluaciones diagnóstica, formativa y </w:t>
      </w:r>
      <w:proofErr w:type="spellStart"/>
      <w:r>
        <w:rPr>
          <w:rFonts w:ascii="Montserrat" w:eastAsia="Montserrat" w:hAnsi="Montserrat" w:cs="Montserrat"/>
          <w:sz w:val="18"/>
          <w:szCs w:val="18"/>
        </w:rPr>
        <w:t>sumativa</w:t>
      </w:r>
      <w:proofErr w:type="spellEnd"/>
      <w:r>
        <w:rPr>
          <w:rFonts w:ascii="Montserrat" w:eastAsia="Montserrat" w:hAnsi="Montserrat" w:cs="Montserrat"/>
          <w:sz w:val="18"/>
          <w:szCs w:val="18"/>
        </w:rPr>
        <w:t xml:space="preserve"> de la asignatura.</w:t>
      </w:r>
    </w:p>
    <w:p w:rsidR="006D43BE" w:rsidRDefault="00056240">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Colocar el número de unidad programada por semana. </w:t>
      </w:r>
    </w:p>
    <w:p w:rsidR="006D43BE" w:rsidRDefault="00056240">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Indicar la semana en que se realizará la evaluación diagnóstica, </w:t>
      </w:r>
      <w:proofErr w:type="spellStart"/>
      <w:r>
        <w:rPr>
          <w:rFonts w:ascii="Montserrat" w:eastAsia="Montserrat" w:hAnsi="Montserrat" w:cs="Montserrat"/>
          <w:sz w:val="18"/>
          <w:szCs w:val="18"/>
        </w:rPr>
        <w:t>sumativa</w:t>
      </w:r>
      <w:proofErr w:type="spellEnd"/>
      <w:r>
        <w:rPr>
          <w:rFonts w:ascii="Montserrat" w:eastAsia="Montserrat" w:hAnsi="Montserrat" w:cs="Montserrat"/>
          <w:sz w:val="18"/>
          <w:szCs w:val="18"/>
        </w:rPr>
        <w:t xml:space="preserve"> y formativa de cada tema con las siguientes siglas: ED (Evaluación Diagnóstica), EF</w:t>
      </w:r>
      <w:r>
        <w:rPr>
          <w:rFonts w:ascii="Montserrat" w:eastAsia="Montserrat" w:hAnsi="Montserrat" w:cs="Montserrat"/>
          <w:sz w:val="18"/>
          <w:szCs w:val="18"/>
          <w:vertAlign w:val="subscript"/>
        </w:rPr>
        <w:t>1</w:t>
      </w:r>
      <w:r>
        <w:rPr>
          <w:rFonts w:ascii="Montserrat" w:eastAsia="Montserrat" w:hAnsi="Montserrat" w:cs="Montserrat"/>
          <w:sz w:val="18"/>
          <w:szCs w:val="18"/>
        </w:rPr>
        <w:t xml:space="preserve"> (Evaluación Formativa 1 del tema 1), EF</w:t>
      </w:r>
      <w:r>
        <w:rPr>
          <w:rFonts w:ascii="Montserrat" w:eastAsia="Montserrat" w:hAnsi="Montserrat" w:cs="Montserrat"/>
          <w:sz w:val="18"/>
          <w:szCs w:val="18"/>
          <w:vertAlign w:val="subscript"/>
        </w:rPr>
        <w:t>2</w:t>
      </w:r>
      <w:r>
        <w:rPr>
          <w:rFonts w:ascii="Montserrat" w:eastAsia="Montserrat" w:hAnsi="Montserrat" w:cs="Montserrat"/>
          <w:sz w:val="18"/>
          <w:szCs w:val="18"/>
        </w:rPr>
        <w:t xml:space="preserve"> (Evaluación Formativa 2 del tema 1), ES</w:t>
      </w:r>
      <w:r>
        <w:rPr>
          <w:rFonts w:ascii="Montserrat" w:eastAsia="Montserrat" w:hAnsi="Montserrat" w:cs="Montserrat"/>
          <w:sz w:val="18"/>
          <w:szCs w:val="18"/>
          <w:vertAlign w:val="subscript"/>
        </w:rPr>
        <w:t>1</w:t>
      </w:r>
      <w:r>
        <w:rPr>
          <w:rFonts w:ascii="Montserrat" w:eastAsia="Montserrat" w:hAnsi="Montserrat" w:cs="Montserrat"/>
          <w:sz w:val="18"/>
          <w:szCs w:val="18"/>
        </w:rPr>
        <w:t xml:space="preserve"> (Evaluación </w:t>
      </w:r>
      <w:proofErr w:type="spellStart"/>
      <w:r>
        <w:rPr>
          <w:rFonts w:ascii="Montserrat" w:eastAsia="Montserrat" w:hAnsi="Montserrat" w:cs="Montserrat"/>
          <w:sz w:val="18"/>
          <w:szCs w:val="18"/>
        </w:rPr>
        <w:t>Sumativa</w:t>
      </w:r>
      <w:proofErr w:type="spellEnd"/>
      <w:r>
        <w:rPr>
          <w:rFonts w:ascii="Montserrat" w:eastAsia="Montserrat" w:hAnsi="Montserrat" w:cs="Montserrat"/>
          <w:sz w:val="18"/>
          <w:szCs w:val="18"/>
        </w:rPr>
        <w:t xml:space="preserve"> del tema 1). Puede haber varias evaluaciones formativas por cada tema.</w:t>
      </w:r>
    </w:p>
    <w:p w:rsidR="006D43BE" w:rsidRDefault="00056240">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Indicar la semana en que realmente se llevó a cabo la evaluación diagnóstica, </w:t>
      </w:r>
      <w:proofErr w:type="spellStart"/>
      <w:r>
        <w:rPr>
          <w:rFonts w:ascii="Montserrat" w:eastAsia="Montserrat" w:hAnsi="Montserrat" w:cs="Montserrat"/>
          <w:sz w:val="18"/>
          <w:szCs w:val="18"/>
        </w:rPr>
        <w:t>sumativa</w:t>
      </w:r>
      <w:proofErr w:type="spellEnd"/>
      <w:r>
        <w:rPr>
          <w:rFonts w:ascii="Montserrat" w:eastAsia="Montserrat" w:hAnsi="Montserrat" w:cs="Montserrat"/>
          <w:sz w:val="18"/>
          <w:szCs w:val="18"/>
        </w:rPr>
        <w:t xml:space="preserve"> y formativa de cada tema con las siguientes siglas: ED (Evaluación Diagnóstica), EF</w:t>
      </w:r>
      <w:r>
        <w:rPr>
          <w:rFonts w:ascii="Montserrat" w:eastAsia="Montserrat" w:hAnsi="Montserrat" w:cs="Montserrat"/>
          <w:sz w:val="18"/>
          <w:szCs w:val="18"/>
          <w:vertAlign w:val="subscript"/>
        </w:rPr>
        <w:t>1</w:t>
      </w:r>
      <w:r>
        <w:rPr>
          <w:rFonts w:ascii="Montserrat" w:eastAsia="Montserrat" w:hAnsi="Montserrat" w:cs="Montserrat"/>
          <w:sz w:val="18"/>
          <w:szCs w:val="18"/>
        </w:rPr>
        <w:t xml:space="preserve"> (Evaluación Formativa 1 del tema 1), EF</w:t>
      </w:r>
      <w:r>
        <w:rPr>
          <w:rFonts w:ascii="Montserrat" w:eastAsia="Montserrat" w:hAnsi="Montserrat" w:cs="Montserrat"/>
          <w:sz w:val="18"/>
          <w:szCs w:val="18"/>
          <w:vertAlign w:val="subscript"/>
        </w:rPr>
        <w:t>2</w:t>
      </w:r>
      <w:r>
        <w:rPr>
          <w:rFonts w:ascii="Montserrat" w:eastAsia="Montserrat" w:hAnsi="Montserrat" w:cs="Montserrat"/>
          <w:sz w:val="18"/>
          <w:szCs w:val="18"/>
        </w:rPr>
        <w:t xml:space="preserve"> (Evaluación Formativa 2 del tema 1), ES</w:t>
      </w:r>
      <w:r>
        <w:rPr>
          <w:rFonts w:ascii="Montserrat" w:eastAsia="Montserrat" w:hAnsi="Montserrat" w:cs="Montserrat"/>
          <w:sz w:val="18"/>
          <w:szCs w:val="18"/>
          <w:vertAlign w:val="subscript"/>
        </w:rPr>
        <w:t>1</w:t>
      </w:r>
      <w:r>
        <w:rPr>
          <w:rFonts w:ascii="Montserrat" w:eastAsia="Montserrat" w:hAnsi="Montserrat" w:cs="Montserrat"/>
          <w:sz w:val="18"/>
          <w:szCs w:val="18"/>
        </w:rPr>
        <w:t xml:space="preserve"> (Evaluación </w:t>
      </w:r>
      <w:proofErr w:type="spellStart"/>
      <w:r>
        <w:rPr>
          <w:rFonts w:ascii="Montserrat" w:eastAsia="Montserrat" w:hAnsi="Montserrat" w:cs="Montserrat"/>
          <w:sz w:val="18"/>
          <w:szCs w:val="18"/>
        </w:rPr>
        <w:t>Sumativa</w:t>
      </w:r>
      <w:proofErr w:type="spellEnd"/>
      <w:r>
        <w:rPr>
          <w:rFonts w:ascii="Montserrat" w:eastAsia="Montserrat" w:hAnsi="Montserrat" w:cs="Montserrat"/>
          <w:sz w:val="18"/>
          <w:szCs w:val="18"/>
        </w:rPr>
        <w:t xml:space="preserve"> del tema 1). Puede haber varias evaluaciones formativas por cada tema.</w:t>
      </w:r>
    </w:p>
    <w:p w:rsidR="006D43BE" w:rsidRDefault="00056240">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Seguimiento departamental. </w:t>
      </w:r>
    </w:p>
    <w:p w:rsidR="006D43BE" w:rsidRDefault="00056240">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Observaciones o estrategias implementadas de acuerdo al desempeño del grupo durante el periodo del tema.</w:t>
      </w:r>
    </w:p>
    <w:p w:rsidR="006D43BE" w:rsidRDefault="00056240">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Colocar la fecha de elaboración de la instrumentación. </w:t>
      </w:r>
    </w:p>
    <w:p w:rsidR="006D43BE" w:rsidRDefault="00056240">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Nombre y Firma de los docentes que elaboraron la instrumentación didáctica.</w:t>
      </w:r>
    </w:p>
    <w:p w:rsidR="006D43BE" w:rsidRDefault="00056240">
      <w:pPr>
        <w:numPr>
          <w:ilvl w:val="0"/>
          <w:numId w:val="1"/>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Nombre y Firma del Jefe (a) del Departamento.  </w:t>
      </w:r>
    </w:p>
    <w:p w:rsidR="006D43BE" w:rsidRDefault="006D43BE">
      <w:pPr>
        <w:spacing w:after="0"/>
        <w:ind w:left="0"/>
        <w:rPr>
          <w:rFonts w:ascii="Montserrat" w:eastAsia="Montserrat" w:hAnsi="Montserrat" w:cs="Montserrat"/>
        </w:rPr>
      </w:pPr>
    </w:p>
    <w:p w:rsidR="006D43BE" w:rsidRDefault="006D43BE">
      <w:pPr>
        <w:pBdr>
          <w:top w:val="nil"/>
          <w:left w:val="nil"/>
          <w:bottom w:val="nil"/>
          <w:right w:val="nil"/>
          <w:between w:val="nil"/>
        </w:pBdr>
        <w:tabs>
          <w:tab w:val="center" w:pos="4419"/>
          <w:tab w:val="right" w:pos="8838"/>
        </w:tabs>
        <w:spacing w:after="0" w:line="240" w:lineRule="auto"/>
        <w:ind w:left="0"/>
        <w:rPr>
          <w:rFonts w:ascii="Montserrat" w:eastAsia="Montserrat" w:hAnsi="Montserrat" w:cs="Montserrat"/>
          <w:color w:val="000000"/>
          <w:sz w:val="18"/>
          <w:szCs w:val="18"/>
        </w:rPr>
      </w:pPr>
    </w:p>
    <w:sectPr w:rsidR="006D43BE">
      <w:headerReference w:type="even" r:id="rId9"/>
      <w:headerReference w:type="default" r:id="rId10"/>
      <w:footerReference w:type="even" r:id="rId11"/>
      <w:footerReference w:type="default" r:id="rId12"/>
      <w:headerReference w:type="first" r:id="rId13"/>
      <w:footerReference w:type="first" r:id="rId14"/>
      <w:pgSz w:w="15840" w:h="12244" w:orient="landscape"/>
      <w:pgMar w:top="2155" w:right="1134" w:bottom="993" w:left="1134" w:header="720"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0395" w:rsidRDefault="00560395">
      <w:pPr>
        <w:spacing w:after="0" w:line="240" w:lineRule="auto"/>
      </w:pPr>
      <w:r>
        <w:separator/>
      </w:r>
    </w:p>
  </w:endnote>
  <w:endnote w:type="continuationSeparator" w:id="0">
    <w:p w:rsidR="00560395" w:rsidRDefault="005603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ontserrat Medium">
    <w:altName w:val="Courier New"/>
    <w:charset w:val="00"/>
    <w:family w:val="auto"/>
    <w:pitch w:val="variable"/>
    <w:sig w:usb0="00000001" w:usb1="00000003" w:usb2="00000000" w:usb3="00000000" w:csb0="00000197" w:csb1="00000000"/>
  </w:font>
  <w:font w:name="Noto Sans Symbols">
    <w:altName w:val="Times New Roman"/>
    <w:charset w:val="00"/>
    <w:family w:val="auto"/>
    <w:pitch w:val="default"/>
  </w:font>
  <w:font w:name="Montserrat">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3BE" w:rsidRDefault="00056240">
    <w:pPr>
      <w:spacing w:after="0" w:line="259" w:lineRule="auto"/>
      <w:ind w:left="0"/>
      <w:jc w:val="left"/>
    </w:pPr>
    <w:r>
      <w:rPr>
        <w:sz w:val="16"/>
        <w:szCs w:val="16"/>
      </w:rPr>
      <w:t xml:space="preserve">ITSJR-CA-IT-01                                                                                                                                                                                 Rev. 0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3BE" w:rsidRDefault="00056240">
    <w:pPr>
      <w:ind w:firstLine="19"/>
      <w:jc w:val="center"/>
      <w:rPr>
        <w:b/>
        <w:sz w:val="16"/>
        <w:szCs w:val="16"/>
      </w:rPr>
    </w:pPr>
    <w:bookmarkStart w:id="1" w:name="_heading=h.gjdgxs" w:colFirst="0" w:colLast="0"/>
    <w:bookmarkEnd w:id="1"/>
    <w:r>
      <w:rPr>
        <w:b/>
        <w:sz w:val="16"/>
        <w:szCs w:val="16"/>
      </w:rPr>
      <w:t>Toda copia en PAPEL o ARCHIVO electrónico será Información Documentada No Controlado a excepción del que se encuentra en el Portal del Sistema de Gestión Integrado y del original que contiene las firmas autógrafas, el cual estará a resguardo de la Coordinación del Sistema de Gestión de Calidad y/o de Control de Documentos.</w:t>
    </w:r>
  </w:p>
  <w:p w:rsidR="006D43BE" w:rsidRDefault="006D43BE">
    <w:pPr>
      <w:pBdr>
        <w:top w:val="nil"/>
        <w:left w:val="nil"/>
        <w:bottom w:val="nil"/>
        <w:right w:val="nil"/>
        <w:between w:val="nil"/>
      </w:pBdr>
      <w:tabs>
        <w:tab w:val="center" w:pos="4419"/>
        <w:tab w:val="right" w:pos="8838"/>
      </w:tabs>
      <w:spacing w:after="0" w:line="240" w:lineRule="auto"/>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3BE" w:rsidRDefault="00056240">
    <w:pPr>
      <w:spacing w:after="0" w:line="259" w:lineRule="auto"/>
      <w:ind w:left="0"/>
      <w:jc w:val="left"/>
    </w:pPr>
    <w:r>
      <w:rPr>
        <w:sz w:val="16"/>
        <w:szCs w:val="16"/>
      </w:rPr>
      <w:t xml:space="preserve">ITSJR-CA-IT-01                                                                                                                                                                                 Rev. 0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0395" w:rsidRDefault="00560395">
      <w:pPr>
        <w:spacing w:after="0" w:line="240" w:lineRule="auto"/>
      </w:pPr>
      <w:r>
        <w:separator/>
      </w:r>
    </w:p>
  </w:footnote>
  <w:footnote w:type="continuationSeparator" w:id="0">
    <w:p w:rsidR="00560395" w:rsidRDefault="005603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3BE" w:rsidRDefault="006D43BE">
    <w:pPr>
      <w:spacing w:after="160" w:line="259" w:lineRule="auto"/>
      <w:ind w:left="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3BE" w:rsidRDefault="006D43BE">
    <w:pPr>
      <w:widowControl w:val="0"/>
      <w:pBdr>
        <w:top w:val="nil"/>
        <w:left w:val="nil"/>
        <w:bottom w:val="nil"/>
        <w:right w:val="nil"/>
        <w:between w:val="nil"/>
      </w:pBdr>
      <w:spacing w:after="0" w:line="276" w:lineRule="auto"/>
      <w:ind w:left="0"/>
      <w:jc w:val="left"/>
      <w:rPr>
        <w:rFonts w:ascii="Montserrat" w:eastAsia="Montserrat" w:hAnsi="Montserrat" w:cs="Montserrat"/>
        <w:color w:val="000000"/>
        <w:sz w:val="18"/>
        <w:szCs w:val="18"/>
      </w:rPr>
    </w:pPr>
  </w:p>
  <w:tbl>
    <w:tblPr>
      <w:tblStyle w:val="aff2"/>
      <w:tblW w:w="1360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8647"/>
      <w:gridCol w:w="2551"/>
    </w:tblGrid>
    <w:tr w:rsidR="006D43BE">
      <w:trPr>
        <w:trHeight w:val="841"/>
      </w:trPr>
      <w:tc>
        <w:tcPr>
          <w:tcW w:w="2405" w:type="dxa"/>
        </w:tcPr>
        <w:p w:rsidR="006D43BE" w:rsidRDefault="00056240">
          <w:pPr>
            <w:tabs>
              <w:tab w:val="left" w:pos="1140"/>
            </w:tabs>
            <w:ind w:left="32" w:right="107"/>
            <w:rPr>
              <w:b/>
            </w:rPr>
          </w:pPr>
          <w:r>
            <w:rPr>
              <w:b/>
              <w:noProof/>
              <w:lang w:val="es-MX"/>
            </w:rPr>
            <w:drawing>
              <wp:inline distT="0" distB="0" distL="0" distR="0" wp14:anchorId="6C08A179" wp14:editId="2227920D">
                <wp:extent cx="1054735" cy="463550"/>
                <wp:effectExtent l="0" t="0" r="0" b="0"/>
                <wp:docPr id="3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54735" cy="463550"/>
                        </a:xfrm>
                        <a:prstGeom prst="rect">
                          <a:avLst/>
                        </a:prstGeom>
                        <a:ln/>
                      </pic:spPr>
                    </pic:pic>
                  </a:graphicData>
                </a:graphic>
              </wp:inline>
            </w:drawing>
          </w:r>
        </w:p>
      </w:tc>
      <w:tc>
        <w:tcPr>
          <w:tcW w:w="8647" w:type="dxa"/>
          <w:vAlign w:val="center"/>
        </w:tcPr>
        <w:p w:rsidR="006D43BE" w:rsidRDefault="00056240">
          <w:pPr>
            <w:ind w:firstLine="10"/>
            <w:jc w:val="center"/>
            <w:rPr>
              <w:b/>
            </w:rPr>
          </w:pPr>
          <w:r>
            <w:rPr>
              <w:b/>
            </w:rPr>
            <w:t>Diseño de Instrumentación Didáctica</w:t>
          </w:r>
        </w:p>
      </w:tc>
      <w:tc>
        <w:tcPr>
          <w:tcW w:w="2551" w:type="dxa"/>
          <w:vAlign w:val="bottom"/>
        </w:tcPr>
        <w:p w:rsidR="006D43BE" w:rsidRDefault="00056240">
          <w:pPr>
            <w:ind w:firstLine="10"/>
            <w:jc w:val="center"/>
            <w:rPr>
              <w:b/>
            </w:rPr>
          </w:pPr>
          <w:r>
            <w:rPr>
              <w:noProof/>
              <w:lang w:val="es-MX"/>
            </w:rPr>
            <w:drawing>
              <wp:anchor distT="0" distB="0" distL="114300" distR="114300" simplePos="0" relativeHeight="251658240" behindDoc="0" locked="0" layoutInCell="1" hidden="0" allowOverlap="1" wp14:anchorId="631AB032" wp14:editId="11E66634">
                <wp:simplePos x="0" y="0"/>
                <wp:positionH relativeFrom="column">
                  <wp:posOffset>553720</wp:posOffset>
                </wp:positionH>
                <wp:positionV relativeFrom="paragraph">
                  <wp:posOffset>-264794</wp:posOffset>
                </wp:positionV>
                <wp:extent cx="412115" cy="419100"/>
                <wp:effectExtent l="0" t="0" r="0" b="0"/>
                <wp:wrapNone/>
                <wp:docPr id="3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412115" cy="419100"/>
                        </a:xfrm>
                        <a:prstGeom prst="rect">
                          <a:avLst/>
                        </a:prstGeom>
                        <a:ln/>
                      </pic:spPr>
                    </pic:pic>
                  </a:graphicData>
                </a:graphic>
              </wp:anchor>
            </w:drawing>
          </w:r>
        </w:p>
      </w:tc>
    </w:tr>
    <w:tr w:rsidR="006D43BE">
      <w:trPr>
        <w:trHeight w:val="190"/>
      </w:trPr>
      <w:tc>
        <w:tcPr>
          <w:tcW w:w="2405" w:type="dxa"/>
          <w:vMerge w:val="restart"/>
        </w:tcPr>
        <w:p w:rsidR="006D43BE" w:rsidRDefault="00056240">
          <w:pPr>
            <w:ind w:left="32" w:right="107"/>
            <w:rPr>
              <w:b/>
            </w:rPr>
          </w:pPr>
          <w:r>
            <w:rPr>
              <w:b/>
            </w:rPr>
            <w:t>Código:</w:t>
          </w:r>
        </w:p>
        <w:p w:rsidR="006D43BE" w:rsidRDefault="00056240">
          <w:pPr>
            <w:ind w:left="32"/>
            <w:rPr>
              <w:b/>
            </w:rPr>
          </w:pPr>
          <w:r>
            <w:rPr>
              <w:b/>
            </w:rPr>
            <w:t>SGI-AC-PO-03-01</w:t>
          </w:r>
        </w:p>
      </w:tc>
      <w:tc>
        <w:tcPr>
          <w:tcW w:w="8647" w:type="dxa"/>
          <w:vMerge w:val="restart"/>
          <w:vAlign w:val="center"/>
        </w:tcPr>
        <w:p w:rsidR="006D43BE" w:rsidRDefault="00056240">
          <w:pPr>
            <w:ind w:left="11" w:hanging="11"/>
            <w:jc w:val="center"/>
            <w:rPr>
              <w:b/>
            </w:rPr>
          </w:pPr>
          <w:r>
            <w:t>Referencia a la Norma ISO 9001:2015 7.1.5, 7.1.5.1, 7.1.5.2, 8.1, 8.2.2, 8.5.1, 8.5.5, 8.6 y 9.1.1</w:t>
          </w:r>
        </w:p>
      </w:tc>
      <w:tc>
        <w:tcPr>
          <w:tcW w:w="2551" w:type="dxa"/>
          <w:vAlign w:val="center"/>
        </w:tcPr>
        <w:p w:rsidR="006D43BE" w:rsidRDefault="002B13CE">
          <w:pPr>
            <w:ind w:firstLine="10"/>
            <w:jc w:val="center"/>
            <w:rPr>
              <w:b/>
            </w:rPr>
          </w:pPr>
          <w:r>
            <w:rPr>
              <w:b/>
            </w:rPr>
            <w:t>Revisión: 1</w:t>
          </w:r>
        </w:p>
      </w:tc>
    </w:tr>
    <w:tr w:rsidR="006D43BE">
      <w:trPr>
        <w:trHeight w:val="463"/>
      </w:trPr>
      <w:tc>
        <w:tcPr>
          <w:tcW w:w="2405" w:type="dxa"/>
          <w:vMerge/>
        </w:tcPr>
        <w:p w:rsidR="006D43BE" w:rsidRDefault="006D43BE">
          <w:pPr>
            <w:widowControl w:val="0"/>
            <w:pBdr>
              <w:top w:val="nil"/>
              <w:left w:val="nil"/>
              <w:bottom w:val="nil"/>
              <w:right w:val="nil"/>
              <w:between w:val="nil"/>
            </w:pBdr>
            <w:spacing w:line="276" w:lineRule="auto"/>
            <w:rPr>
              <w:b/>
            </w:rPr>
          </w:pPr>
        </w:p>
      </w:tc>
      <w:tc>
        <w:tcPr>
          <w:tcW w:w="8647" w:type="dxa"/>
          <w:vMerge/>
          <w:vAlign w:val="center"/>
        </w:tcPr>
        <w:p w:rsidR="006D43BE" w:rsidRDefault="006D43BE">
          <w:pPr>
            <w:widowControl w:val="0"/>
            <w:pBdr>
              <w:top w:val="nil"/>
              <w:left w:val="nil"/>
              <w:bottom w:val="nil"/>
              <w:right w:val="nil"/>
              <w:between w:val="nil"/>
            </w:pBdr>
            <w:spacing w:line="276" w:lineRule="auto"/>
            <w:rPr>
              <w:b/>
            </w:rPr>
          </w:pPr>
        </w:p>
      </w:tc>
      <w:tc>
        <w:tcPr>
          <w:tcW w:w="2551" w:type="dxa"/>
          <w:vAlign w:val="center"/>
        </w:tcPr>
        <w:p w:rsidR="006D43BE" w:rsidRDefault="00056240">
          <w:pPr>
            <w:ind w:hanging="11"/>
            <w:jc w:val="center"/>
            <w:rPr>
              <w:b/>
            </w:rPr>
          </w:pPr>
          <w:r>
            <w:rPr>
              <w:b/>
            </w:rPr>
            <w:t>Página:</w:t>
          </w:r>
        </w:p>
        <w:p w:rsidR="006D43BE" w:rsidRDefault="00056240">
          <w:pPr>
            <w:ind w:hanging="11"/>
            <w:jc w:val="center"/>
            <w:rPr>
              <w:b/>
            </w:rPr>
          </w:pPr>
          <w:r>
            <w:rPr>
              <w:b/>
            </w:rPr>
            <w:fldChar w:fldCharType="begin"/>
          </w:r>
          <w:r>
            <w:rPr>
              <w:b/>
            </w:rPr>
            <w:instrText>PAGE</w:instrText>
          </w:r>
          <w:r>
            <w:rPr>
              <w:b/>
            </w:rPr>
            <w:fldChar w:fldCharType="separate"/>
          </w:r>
          <w:r w:rsidR="00BE10A9">
            <w:rPr>
              <w:b/>
              <w:noProof/>
            </w:rPr>
            <w:t>1</w:t>
          </w:r>
          <w:r>
            <w:rPr>
              <w:b/>
            </w:rPr>
            <w:fldChar w:fldCharType="end"/>
          </w:r>
          <w:r>
            <w:rPr>
              <w:b/>
            </w:rPr>
            <w:t xml:space="preserve"> de </w:t>
          </w:r>
          <w:r>
            <w:rPr>
              <w:b/>
            </w:rPr>
            <w:fldChar w:fldCharType="begin"/>
          </w:r>
          <w:r>
            <w:rPr>
              <w:b/>
            </w:rPr>
            <w:instrText>NUMPAGES</w:instrText>
          </w:r>
          <w:r>
            <w:rPr>
              <w:b/>
            </w:rPr>
            <w:fldChar w:fldCharType="separate"/>
          </w:r>
          <w:r w:rsidR="00BE10A9">
            <w:rPr>
              <w:b/>
              <w:noProof/>
            </w:rPr>
            <w:t>23</w:t>
          </w:r>
          <w:r>
            <w:rPr>
              <w:b/>
            </w:rPr>
            <w:fldChar w:fldCharType="end"/>
          </w:r>
          <w:r>
            <w:rPr>
              <w:b/>
            </w:rPr>
            <w:t xml:space="preserve"> </w:t>
          </w:r>
        </w:p>
      </w:tc>
    </w:tr>
  </w:tbl>
  <w:p w:rsidR="006D43BE" w:rsidRDefault="006D43BE">
    <w:pPr>
      <w:spacing w:after="160" w:line="259" w:lineRule="auto"/>
      <w:ind w:left="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3BE" w:rsidRDefault="006D43BE">
    <w:pPr>
      <w:spacing w:after="160" w:line="259" w:lineRule="auto"/>
      <w:ind w:left="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161A32"/>
    <w:multiLevelType w:val="multilevel"/>
    <w:tmpl w:val="511E5872"/>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C0D5B60"/>
    <w:multiLevelType w:val="multilevel"/>
    <w:tmpl w:val="50C4CAF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nsid w:val="3A87161C"/>
    <w:multiLevelType w:val="multilevel"/>
    <w:tmpl w:val="E4B6B04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nsid w:val="3C511CCA"/>
    <w:multiLevelType w:val="multilevel"/>
    <w:tmpl w:val="3FD4271E"/>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BC63B26"/>
    <w:multiLevelType w:val="multilevel"/>
    <w:tmpl w:val="C31E008C"/>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0371689"/>
    <w:multiLevelType w:val="multilevel"/>
    <w:tmpl w:val="6C14DDD0"/>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76FB3B93"/>
    <w:multiLevelType w:val="multilevel"/>
    <w:tmpl w:val="75B2B722"/>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4"/>
  </w:num>
  <w:num w:numId="4">
    <w:abstractNumId w:val="3"/>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6D43BE"/>
    <w:rsid w:val="00056240"/>
    <w:rsid w:val="002B13CE"/>
    <w:rsid w:val="00560395"/>
    <w:rsid w:val="006D43BE"/>
    <w:rsid w:val="00BE10A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lang w:val="es-ES" w:eastAsia="es-MX" w:bidi="ar-SA"/>
      </w:rPr>
    </w:rPrDefault>
    <w:pPrDefault>
      <w:pPr>
        <w:spacing w:after="5" w:line="250" w:lineRule="auto"/>
        <w:ind w:left="1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uiPriority w:val="9"/>
    <w:qFormat/>
    <w:pPr>
      <w:keepNext/>
      <w:keepLines/>
      <w:pBdr>
        <w:top w:val="nil"/>
        <w:left w:val="nil"/>
        <w:bottom w:val="nil"/>
        <w:right w:val="nil"/>
        <w:between w:val="nil"/>
      </w:pBdr>
      <w:spacing w:after="0" w:line="259" w:lineRule="auto"/>
      <w:ind w:left="1380" w:hanging="10"/>
      <w:jc w:val="left"/>
      <w:outlineLvl w:val="0"/>
    </w:pPr>
    <w:rPr>
      <w:b/>
      <w:color w:val="000000"/>
      <w:sz w:val="24"/>
      <w:szCs w:val="24"/>
    </w:rPr>
  </w:style>
  <w:style w:type="paragraph" w:styleId="Ttulo2">
    <w:name w:val="heading 2"/>
    <w:basedOn w:val="Normal"/>
    <w:next w:val="Normal"/>
    <w:uiPriority w:val="9"/>
    <w:semiHidden/>
    <w:unhideWhenUsed/>
    <w:qFormat/>
    <w:pPr>
      <w:keepNext/>
      <w:tabs>
        <w:tab w:val="left" w:pos="7938"/>
        <w:tab w:val="left" w:pos="10490"/>
        <w:tab w:val="left" w:pos="13183"/>
      </w:tabs>
      <w:spacing w:after="0" w:line="240" w:lineRule="auto"/>
      <w:ind w:left="0"/>
      <w:jc w:val="center"/>
      <w:outlineLvl w:val="1"/>
    </w:pPr>
    <w:rPr>
      <w:b/>
      <w:color w:val="000000"/>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spacing w:after="0" w:line="240" w:lineRule="auto"/>
      <w:ind w:left="0" w:right="37"/>
      <w:jc w:val="center"/>
      <w:outlineLvl w:val="3"/>
    </w:pPr>
    <w:rPr>
      <w:rFonts w:ascii="Tahoma" w:eastAsia="Tahoma" w:hAnsi="Tahoma" w:cs="Tahoma"/>
      <w:b/>
      <w:smallCaps/>
      <w:color w:val="000000"/>
      <w:sz w:val="22"/>
      <w:szCs w:val="22"/>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pPr>
      <w:spacing w:after="0" w:line="240" w:lineRule="auto"/>
    </w:pPr>
    <w:tblPr>
      <w:tblStyleRowBandSize w:val="1"/>
      <w:tblStyleColBandSize w:val="1"/>
      <w:tblCellMar>
        <w:left w:w="108" w:type="dxa"/>
        <w:right w:w="108"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 w:type="table" w:customStyle="1" w:styleId="a6">
    <w:basedOn w:val="TableNormal0"/>
    <w:pPr>
      <w:spacing w:after="0" w:line="240" w:lineRule="auto"/>
    </w:pPr>
    <w:tblPr>
      <w:tblStyleRowBandSize w:val="1"/>
      <w:tblStyleColBandSize w:val="1"/>
      <w:tblCellMar>
        <w:left w:w="108" w:type="dxa"/>
        <w:right w:w="108" w:type="dxa"/>
      </w:tblCellMar>
    </w:tblPr>
  </w:style>
  <w:style w:type="table" w:customStyle="1" w:styleId="a7">
    <w:basedOn w:val="TableNormal0"/>
    <w:tblPr>
      <w:tblStyleRowBandSize w:val="1"/>
      <w:tblStyleColBandSize w:val="1"/>
      <w:tblCellMar>
        <w:left w:w="115" w:type="dxa"/>
        <w:right w:w="115" w:type="dxa"/>
      </w:tblCellMar>
    </w:tblPr>
  </w:style>
  <w:style w:type="table" w:customStyle="1" w:styleId="a8">
    <w:basedOn w:val="TableNormal0"/>
    <w:pPr>
      <w:spacing w:after="0" w:line="240" w:lineRule="auto"/>
    </w:pPr>
    <w:tblPr>
      <w:tblStyleRowBandSize w:val="1"/>
      <w:tblStyleColBandSize w:val="1"/>
      <w:tblCellMar>
        <w:top w:w="69" w:type="dxa"/>
        <w:left w:w="74" w:type="dxa"/>
        <w:right w:w="115" w:type="dxa"/>
      </w:tblCellMar>
    </w:tblPr>
  </w:style>
  <w:style w:type="paragraph" w:styleId="Prrafodelista">
    <w:name w:val="List Paragraph"/>
    <w:basedOn w:val="Normal"/>
    <w:uiPriority w:val="34"/>
    <w:qFormat/>
    <w:rsid w:val="001629FE"/>
    <w:pPr>
      <w:ind w:left="720"/>
      <w:contextualSpacing/>
    </w:pPr>
  </w:style>
  <w:style w:type="paragraph" w:customStyle="1" w:styleId="Default">
    <w:name w:val="Default"/>
    <w:rsid w:val="00BA5988"/>
    <w:pPr>
      <w:autoSpaceDE w:val="0"/>
      <w:autoSpaceDN w:val="0"/>
      <w:adjustRightInd w:val="0"/>
      <w:spacing w:after="0" w:line="240" w:lineRule="auto"/>
      <w:ind w:left="0"/>
      <w:jc w:val="left"/>
    </w:pPr>
    <w:rPr>
      <w:color w:val="000000"/>
      <w:sz w:val="24"/>
      <w:szCs w:val="24"/>
      <w:lang w:val="es-MX"/>
    </w:rPr>
  </w:style>
  <w:style w:type="paragraph" w:styleId="Piedepgina">
    <w:name w:val="footer"/>
    <w:basedOn w:val="Normal"/>
    <w:link w:val="PiedepginaCar"/>
    <w:uiPriority w:val="99"/>
    <w:unhideWhenUsed/>
    <w:rsid w:val="00E9121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91215"/>
  </w:style>
  <w:style w:type="table" w:styleId="Tablaconcuadrcula">
    <w:name w:val="Table Grid"/>
    <w:basedOn w:val="Tablanormal"/>
    <w:uiPriority w:val="39"/>
    <w:rsid w:val="00E91215"/>
    <w:pPr>
      <w:spacing w:after="0" w:line="240" w:lineRule="auto"/>
      <w:ind w:left="0"/>
      <w:jc w:val="left"/>
    </w:pPr>
    <w:rPr>
      <w:rFonts w:asciiTheme="minorHAnsi" w:eastAsiaTheme="minorEastAsia" w:hAnsiTheme="minorHAnsi" w:cstheme="minorBidi"/>
      <w:sz w:val="22"/>
      <w:szCs w:val="22"/>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E91215"/>
    <w:pPr>
      <w:spacing w:after="0" w:line="240" w:lineRule="auto"/>
      <w:ind w:hanging="10"/>
    </w:pPr>
    <w:rPr>
      <w:color w:val="000000"/>
      <w:szCs w:val="22"/>
      <w:lang w:eastAsia="es-ES"/>
    </w:rPr>
  </w:style>
  <w:style w:type="table" w:customStyle="1" w:styleId="a9">
    <w:basedOn w:val="TableNormal0"/>
    <w:pPr>
      <w:spacing w:after="0" w:line="240" w:lineRule="auto"/>
    </w:pPr>
    <w:tblPr>
      <w:tblStyleRowBandSize w:val="1"/>
      <w:tblStyleColBandSize w:val="1"/>
      <w:tblCellMar>
        <w:left w:w="108" w:type="dxa"/>
        <w:right w:w="108" w:type="dxa"/>
      </w:tblCellMar>
    </w:tblPr>
  </w:style>
  <w:style w:type="table" w:customStyle="1" w:styleId="aa">
    <w:basedOn w:val="TableNormal0"/>
    <w:pPr>
      <w:spacing w:after="0" w:line="240" w:lineRule="auto"/>
    </w:pPr>
    <w:tblPr>
      <w:tblStyleRowBandSize w:val="1"/>
      <w:tblStyleColBandSize w:val="1"/>
      <w:tblCellMar>
        <w:left w:w="108" w:type="dxa"/>
        <w:right w:w="108" w:type="dxa"/>
      </w:tblCellMar>
    </w:tblPr>
  </w:style>
  <w:style w:type="table" w:customStyle="1" w:styleId="ab">
    <w:basedOn w:val="TableNormal0"/>
    <w:pPr>
      <w:spacing w:after="0" w:line="240" w:lineRule="auto"/>
    </w:pPr>
    <w:tblPr>
      <w:tblStyleRowBandSize w:val="1"/>
      <w:tblStyleColBandSize w:val="1"/>
      <w:tblCellMar>
        <w:left w:w="108" w:type="dxa"/>
        <w:right w:w="108" w:type="dxa"/>
      </w:tblCellMar>
    </w:tblPr>
  </w:style>
  <w:style w:type="table" w:customStyle="1" w:styleId="ac">
    <w:basedOn w:val="TableNormal0"/>
    <w:tblPr>
      <w:tblStyleRowBandSize w:val="1"/>
      <w:tblStyleColBandSize w:val="1"/>
      <w:tblCellMar>
        <w:left w:w="115" w:type="dxa"/>
        <w:right w:w="115" w:type="dxa"/>
      </w:tblCellMar>
    </w:tblPr>
  </w:style>
  <w:style w:type="table" w:customStyle="1" w:styleId="ad">
    <w:basedOn w:val="TableNormal0"/>
    <w:tblPr>
      <w:tblStyleRowBandSize w:val="1"/>
      <w:tblStyleColBandSize w:val="1"/>
      <w:tblCellMar>
        <w:left w:w="115" w:type="dxa"/>
        <w:right w:w="115" w:type="dxa"/>
      </w:tblCellMar>
    </w:tblPr>
  </w:style>
  <w:style w:type="table" w:customStyle="1" w:styleId="ae">
    <w:basedOn w:val="TableNormal0"/>
    <w:tblPr>
      <w:tblStyleRowBandSize w:val="1"/>
      <w:tblStyleColBandSize w:val="1"/>
      <w:tblCellMar>
        <w:left w:w="115" w:type="dxa"/>
        <w:right w:w="115" w:type="dxa"/>
      </w:tblCellMar>
    </w:tblPr>
  </w:style>
  <w:style w:type="table" w:customStyle="1" w:styleId="af">
    <w:basedOn w:val="TableNormal0"/>
    <w:tblPr>
      <w:tblStyleRowBandSize w:val="1"/>
      <w:tblStyleColBandSize w:val="1"/>
      <w:tblCellMar>
        <w:left w:w="115" w:type="dxa"/>
        <w:right w:w="115" w:type="dxa"/>
      </w:tblCellMar>
    </w:tblPr>
  </w:style>
  <w:style w:type="table" w:customStyle="1" w:styleId="af0">
    <w:basedOn w:val="TableNormal0"/>
    <w:tblPr>
      <w:tblStyleRowBandSize w:val="1"/>
      <w:tblStyleColBandSize w:val="1"/>
      <w:tblCellMar>
        <w:left w:w="115" w:type="dxa"/>
        <w:right w:w="115" w:type="dxa"/>
      </w:tblCellMar>
    </w:tblPr>
  </w:style>
  <w:style w:type="table" w:customStyle="1" w:styleId="af1">
    <w:basedOn w:val="TableNormal0"/>
    <w:tblPr>
      <w:tblStyleRowBandSize w:val="1"/>
      <w:tblStyleColBandSize w:val="1"/>
      <w:tblCellMar>
        <w:left w:w="115" w:type="dxa"/>
        <w:right w:w="115" w:type="dxa"/>
      </w:tblCellMar>
    </w:tblPr>
  </w:style>
  <w:style w:type="table" w:customStyle="1" w:styleId="af2">
    <w:basedOn w:val="TableNormal0"/>
    <w:tblPr>
      <w:tblStyleRowBandSize w:val="1"/>
      <w:tblStyleColBandSize w:val="1"/>
      <w:tblCellMar>
        <w:left w:w="115" w:type="dxa"/>
        <w:right w:w="115" w:type="dxa"/>
      </w:tblCellMar>
    </w:tblPr>
  </w:style>
  <w:style w:type="table" w:customStyle="1" w:styleId="af3">
    <w:basedOn w:val="TableNormal0"/>
    <w:tblPr>
      <w:tblStyleRowBandSize w:val="1"/>
      <w:tblStyleColBandSize w:val="1"/>
      <w:tblCellMar>
        <w:left w:w="115" w:type="dxa"/>
        <w:right w:w="115" w:type="dxa"/>
      </w:tblCellMar>
    </w:tblPr>
  </w:style>
  <w:style w:type="table" w:customStyle="1" w:styleId="af4">
    <w:basedOn w:val="TableNormal0"/>
    <w:tblPr>
      <w:tblStyleRowBandSize w:val="1"/>
      <w:tblStyleColBandSize w:val="1"/>
      <w:tblCellMar>
        <w:left w:w="115" w:type="dxa"/>
        <w:right w:w="115" w:type="dxa"/>
      </w:tblCellMar>
    </w:tblPr>
  </w:style>
  <w:style w:type="table" w:customStyle="1" w:styleId="af5">
    <w:basedOn w:val="TableNormal0"/>
    <w:tblPr>
      <w:tblStyleRowBandSize w:val="1"/>
      <w:tblStyleColBandSize w:val="1"/>
      <w:tblCellMar>
        <w:left w:w="115" w:type="dxa"/>
        <w:right w:w="115" w:type="dxa"/>
      </w:tblCellMar>
    </w:tblPr>
  </w:style>
  <w:style w:type="table" w:customStyle="1" w:styleId="af6">
    <w:basedOn w:val="TableNormal0"/>
    <w:tblPr>
      <w:tblStyleRowBandSize w:val="1"/>
      <w:tblStyleColBandSize w:val="1"/>
      <w:tblCellMar>
        <w:left w:w="115" w:type="dxa"/>
        <w:right w:w="115" w:type="dxa"/>
      </w:tblCellMar>
    </w:tblPr>
  </w:style>
  <w:style w:type="table" w:customStyle="1" w:styleId="af7">
    <w:basedOn w:val="TableNormal0"/>
    <w:tblPr>
      <w:tblStyleRowBandSize w:val="1"/>
      <w:tblStyleColBandSize w:val="1"/>
      <w:tblCellMar>
        <w:left w:w="115" w:type="dxa"/>
        <w:right w:w="115" w:type="dxa"/>
      </w:tblCellMar>
    </w:tblPr>
  </w:style>
  <w:style w:type="table" w:customStyle="1" w:styleId="af8">
    <w:basedOn w:val="TableNormal0"/>
    <w:tblPr>
      <w:tblStyleRowBandSize w:val="1"/>
      <w:tblStyleColBandSize w:val="1"/>
      <w:tblCellMar>
        <w:left w:w="115" w:type="dxa"/>
        <w:right w:w="115" w:type="dxa"/>
      </w:tblCellMar>
    </w:tbl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tblPr>
      <w:tblStyleRowBandSize w:val="1"/>
      <w:tblStyleColBandSize w:val="1"/>
      <w:tblCellMar>
        <w:left w:w="115" w:type="dxa"/>
        <w:right w:w="115" w:type="dxa"/>
      </w:tblCellMar>
    </w:tblPr>
  </w:style>
  <w:style w:type="table" w:customStyle="1" w:styleId="afb">
    <w:basedOn w:val="TableNormal0"/>
    <w:tblPr>
      <w:tblStyleRowBandSize w:val="1"/>
      <w:tblStyleColBandSize w:val="1"/>
      <w:tblCellMar>
        <w:left w:w="115" w:type="dxa"/>
        <w:right w:w="115" w:type="dxa"/>
      </w:tblCellMar>
    </w:tblPr>
  </w:style>
  <w:style w:type="table" w:customStyle="1" w:styleId="afc">
    <w:basedOn w:val="TableNormal0"/>
    <w:tblPr>
      <w:tblStyleRowBandSize w:val="1"/>
      <w:tblStyleColBandSize w:val="1"/>
      <w:tblCellMar>
        <w:left w:w="115" w:type="dxa"/>
        <w:right w:w="115" w:type="dxa"/>
      </w:tblCellMar>
    </w:tblPr>
  </w:style>
  <w:style w:type="table" w:customStyle="1" w:styleId="afd">
    <w:basedOn w:val="TableNormal0"/>
    <w:tblPr>
      <w:tblStyleRowBandSize w:val="1"/>
      <w:tblStyleColBandSize w:val="1"/>
      <w:tblCellMar>
        <w:left w:w="115" w:type="dxa"/>
        <w:right w:w="115" w:type="dxa"/>
      </w:tblCellMar>
    </w:tblPr>
  </w:style>
  <w:style w:type="table" w:customStyle="1" w:styleId="afe">
    <w:basedOn w:val="TableNormal0"/>
    <w:tblPr>
      <w:tblStyleRowBandSize w:val="1"/>
      <w:tblStyleColBandSize w:val="1"/>
      <w:tblCellMar>
        <w:left w:w="115" w:type="dxa"/>
        <w:right w:w="115" w:type="dxa"/>
      </w:tblCellMar>
    </w:tblPr>
  </w:style>
  <w:style w:type="table" w:customStyle="1" w:styleId="aff">
    <w:basedOn w:val="TableNormal0"/>
    <w:tblPr>
      <w:tblStyleRowBandSize w:val="1"/>
      <w:tblStyleColBandSize w:val="1"/>
      <w:tblCellMar>
        <w:left w:w="115" w:type="dxa"/>
        <w:right w:w="115" w:type="dxa"/>
      </w:tblCellMar>
    </w:tblPr>
  </w:style>
  <w:style w:type="table" w:customStyle="1" w:styleId="aff0">
    <w:basedOn w:val="TableNormal0"/>
    <w:pPr>
      <w:spacing w:after="0" w:line="240" w:lineRule="auto"/>
    </w:pPr>
    <w:tblPr>
      <w:tblStyleRowBandSize w:val="1"/>
      <w:tblStyleColBandSize w:val="1"/>
      <w:tblCellMar>
        <w:left w:w="108" w:type="dxa"/>
        <w:right w:w="108" w:type="dxa"/>
      </w:tblCellMar>
    </w:tblPr>
  </w:style>
  <w:style w:type="table" w:customStyle="1" w:styleId="aff1">
    <w:basedOn w:val="TableNormal0"/>
    <w:tblPr>
      <w:tblStyleRowBandSize w:val="1"/>
      <w:tblStyleColBandSize w:val="1"/>
      <w:tblCellMar>
        <w:left w:w="115" w:type="dxa"/>
        <w:right w:w="115" w:type="dxa"/>
      </w:tblCellMar>
    </w:tblPr>
  </w:style>
  <w:style w:type="table" w:customStyle="1" w:styleId="aff2">
    <w:basedOn w:val="TableNormal0"/>
    <w:pPr>
      <w:spacing w:after="0" w:line="240" w:lineRule="auto"/>
      <w:ind w:left="0"/>
      <w:jc w:val="left"/>
    </w:pPr>
    <w:rPr>
      <w:rFonts w:ascii="Cambria" w:eastAsia="Cambria" w:hAnsi="Cambria" w:cs="Cambria"/>
      <w:sz w:val="22"/>
      <w:szCs w:val="22"/>
    </w:rPr>
    <w:tblPr>
      <w:tblStyleRowBandSize w:val="1"/>
      <w:tblStyleColBandSize w:val="1"/>
      <w:tblCellMar>
        <w:left w:w="108" w:type="dxa"/>
        <w:right w:w="108" w:type="dxa"/>
      </w:tblCellMar>
    </w:tblPr>
  </w:style>
  <w:style w:type="paragraph" w:styleId="Textodeglobo">
    <w:name w:val="Balloon Text"/>
    <w:basedOn w:val="Normal"/>
    <w:link w:val="TextodegloboCar"/>
    <w:uiPriority w:val="99"/>
    <w:semiHidden/>
    <w:unhideWhenUsed/>
    <w:rsid w:val="002B13C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B13C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lang w:val="es-ES" w:eastAsia="es-MX" w:bidi="ar-SA"/>
      </w:rPr>
    </w:rPrDefault>
    <w:pPrDefault>
      <w:pPr>
        <w:spacing w:after="5" w:line="250" w:lineRule="auto"/>
        <w:ind w:left="1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uiPriority w:val="9"/>
    <w:qFormat/>
    <w:pPr>
      <w:keepNext/>
      <w:keepLines/>
      <w:pBdr>
        <w:top w:val="nil"/>
        <w:left w:val="nil"/>
        <w:bottom w:val="nil"/>
        <w:right w:val="nil"/>
        <w:between w:val="nil"/>
      </w:pBdr>
      <w:spacing w:after="0" w:line="259" w:lineRule="auto"/>
      <w:ind w:left="1380" w:hanging="10"/>
      <w:jc w:val="left"/>
      <w:outlineLvl w:val="0"/>
    </w:pPr>
    <w:rPr>
      <w:b/>
      <w:color w:val="000000"/>
      <w:sz w:val="24"/>
      <w:szCs w:val="24"/>
    </w:rPr>
  </w:style>
  <w:style w:type="paragraph" w:styleId="Ttulo2">
    <w:name w:val="heading 2"/>
    <w:basedOn w:val="Normal"/>
    <w:next w:val="Normal"/>
    <w:uiPriority w:val="9"/>
    <w:semiHidden/>
    <w:unhideWhenUsed/>
    <w:qFormat/>
    <w:pPr>
      <w:keepNext/>
      <w:tabs>
        <w:tab w:val="left" w:pos="7938"/>
        <w:tab w:val="left" w:pos="10490"/>
        <w:tab w:val="left" w:pos="13183"/>
      </w:tabs>
      <w:spacing w:after="0" w:line="240" w:lineRule="auto"/>
      <w:ind w:left="0"/>
      <w:jc w:val="center"/>
      <w:outlineLvl w:val="1"/>
    </w:pPr>
    <w:rPr>
      <w:b/>
      <w:color w:val="000000"/>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spacing w:after="0" w:line="240" w:lineRule="auto"/>
      <w:ind w:left="0" w:right="37"/>
      <w:jc w:val="center"/>
      <w:outlineLvl w:val="3"/>
    </w:pPr>
    <w:rPr>
      <w:rFonts w:ascii="Tahoma" w:eastAsia="Tahoma" w:hAnsi="Tahoma" w:cs="Tahoma"/>
      <w:b/>
      <w:smallCaps/>
      <w:color w:val="000000"/>
      <w:sz w:val="22"/>
      <w:szCs w:val="22"/>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pPr>
      <w:spacing w:after="0" w:line="240" w:lineRule="auto"/>
    </w:pPr>
    <w:tblPr>
      <w:tblStyleRowBandSize w:val="1"/>
      <w:tblStyleColBandSize w:val="1"/>
      <w:tblCellMar>
        <w:left w:w="108" w:type="dxa"/>
        <w:right w:w="108"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 w:type="table" w:customStyle="1" w:styleId="a6">
    <w:basedOn w:val="TableNormal0"/>
    <w:pPr>
      <w:spacing w:after="0" w:line="240" w:lineRule="auto"/>
    </w:pPr>
    <w:tblPr>
      <w:tblStyleRowBandSize w:val="1"/>
      <w:tblStyleColBandSize w:val="1"/>
      <w:tblCellMar>
        <w:left w:w="108" w:type="dxa"/>
        <w:right w:w="108" w:type="dxa"/>
      </w:tblCellMar>
    </w:tblPr>
  </w:style>
  <w:style w:type="table" w:customStyle="1" w:styleId="a7">
    <w:basedOn w:val="TableNormal0"/>
    <w:tblPr>
      <w:tblStyleRowBandSize w:val="1"/>
      <w:tblStyleColBandSize w:val="1"/>
      <w:tblCellMar>
        <w:left w:w="115" w:type="dxa"/>
        <w:right w:w="115" w:type="dxa"/>
      </w:tblCellMar>
    </w:tblPr>
  </w:style>
  <w:style w:type="table" w:customStyle="1" w:styleId="a8">
    <w:basedOn w:val="TableNormal0"/>
    <w:pPr>
      <w:spacing w:after="0" w:line="240" w:lineRule="auto"/>
    </w:pPr>
    <w:tblPr>
      <w:tblStyleRowBandSize w:val="1"/>
      <w:tblStyleColBandSize w:val="1"/>
      <w:tblCellMar>
        <w:top w:w="69" w:type="dxa"/>
        <w:left w:w="74" w:type="dxa"/>
        <w:right w:w="115" w:type="dxa"/>
      </w:tblCellMar>
    </w:tblPr>
  </w:style>
  <w:style w:type="paragraph" w:styleId="Prrafodelista">
    <w:name w:val="List Paragraph"/>
    <w:basedOn w:val="Normal"/>
    <w:uiPriority w:val="34"/>
    <w:qFormat/>
    <w:rsid w:val="001629FE"/>
    <w:pPr>
      <w:ind w:left="720"/>
      <w:contextualSpacing/>
    </w:pPr>
  </w:style>
  <w:style w:type="paragraph" w:customStyle="1" w:styleId="Default">
    <w:name w:val="Default"/>
    <w:rsid w:val="00BA5988"/>
    <w:pPr>
      <w:autoSpaceDE w:val="0"/>
      <w:autoSpaceDN w:val="0"/>
      <w:adjustRightInd w:val="0"/>
      <w:spacing w:after="0" w:line="240" w:lineRule="auto"/>
      <w:ind w:left="0"/>
      <w:jc w:val="left"/>
    </w:pPr>
    <w:rPr>
      <w:color w:val="000000"/>
      <w:sz w:val="24"/>
      <w:szCs w:val="24"/>
      <w:lang w:val="es-MX"/>
    </w:rPr>
  </w:style>
  <w:style w:type="paragraph" w:styleId="Piedepgina">
    <w:name w:val="footer"/>
    <w:basedOn w:val="Normal"/>
    <w:link w:val="PiedepginaCar"/>
    <w:uiPriority w:val="99"/>
    <w:unhideWhenUsed/>
    <w:rsid w:val="00E9121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91215"/>
  </w:style>
  <w:style w:type="table" w:styleId="Tablaconcuadrcula">
    <w:name w:val="Table Grid"/>
    <w:basedOn w:val="Tablanormal"/>
    <w:uiPriority w:val="39"/>
    <w:rsid w:val="00E91215"/>
    <w:pPr>
      <w:spacing w:after="0" w:line="240" w:lineRule="auto"/>
      <w:ind w:left="0"/>
      <w:jc w:val="left"/>
    </w:pPr>
    <w:rPr>
      <w:rFonts w:asciiTheme="minorHAnsi" w:eastAsiaTheme="minorEastAsia" w:hAnsiTheme="minorHAnsi" w:cstheme="minorBidi"/>
      <w:sz w:val="22"/>
      <w:szCs w:val="22"/>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E91215"/>
    <w:pPr>
      <w:spacing w:after="0" w:line="240" w:lineRule="auto"/>
      <w:ind w:hanging="10"/>
    </w:pPr>
    <w:rPr>
      <w:color w:val="000000"/>
      <w:szCs w:val="22"/>
      <w:lang w:eastAsia="es-ES"/>
    </w:rPr>
  </w:style>
  <w:style w:type="table" w:customStyle="1" w:styleId="a9">
    <w:basedOn w:val="TableNormal0"/>
    <w:pPr>
      <w:spacing w:after="0" w:line="240" w:lineRule="auto"/>
    </w:pPr>
    <w:tblPr>
      <w:tblStyleRowBandSize w:val="1"/>
      <w:tblStyleColBandSize w:val="1"/>
      <w:tblCellMar>
        <w:left w:w="108" w:type="dxa"/>
        <w:right w:w="108" w:type="dxa"/>
      </w:tblCellMar>
    </w:tblPr>
  </w:style>
  <w:style w:type="table" w:customStyle="1" w:styleId="aa">
    <w:basedOn w:val="TableNormal0"/>
    <w:pPr>
      <w:spacing w:after="0" w:line="240" w:lineRule="auto"/>
    </w:pPr>
    <w:tblPr>
      <w:tblStyleRowBandSize w:val="1"/>
      <w:tblStyleColBandSize w:val="1"/>
      <w:tblCellMar>
        <w:left w:w="108" w:type="dxa"/>
        <w:right w:w="108" w:type="dxa"/>
      </w:tblCellMar>
    </w:tblPr>
  </w:style>
  <w:style w:type="table" w:customStyle="1" w:styleId="ab">
    <w:basedOn w:val="TableNormal0"/>
    <w:pPr>
      <w:spacing w:after="0" w:line="240" w:lineRule="auto"/>
    </w:pPr>
    <w:tblPr>
      <w:tblStyleRowBandSize w:val="1"/>
      <w:tblStyleColBandSize w:val="1"/>
      <w:tblCellMar>
        <w:left w:w="108" w:type="dxa"/>
        <w:right w:w="108" w:type="dxa"/>
      </w:tblCellMar>
    </w:tblPr>
  </w:style>
  <w:style w:type="table" w:customStyle="1" w:styleId="ac">
    <w:basedOn w:val="TableNormal0"/>
    <w:tblPr>
      <w:tblStyleRowBandSize w:val="1"/>
      <w:tblStyleColBandSize w:val="1"/>
      <w:tblCellMar>
        <w:left w:w="115" w:type="dxa"/>
        <w:right w:w="115" w:type="dxa"/>
      </w:tblCellMar>
    </w:tblPr>
  </w:style>
  <w:style w:type="table" w:customStyle="1" w:styleId="ad">
    <w:basedOn w:val="TableNormal0"/>
    <w:tblPr>
      <w:tblStyleRowBandSize w:val="1"/>
      <w:tblStyleColBandSize w:val="1"/>
      <w:tblCellMar>
        <w:left w:w="115" w:type="dxa"/>
        <w:right w:w="115" w:type="dxa"/>
      </w:tblCellMar>
    </w:tblPr>
  </w:style>
  <w:style w:type="table" w:customStyle="1" w:styleId="ae">
    <w:basedOn w:val="TableNormal0"/>
    <w:tblPr>
      <w:tblStyleRowBandSize w:val="1"/>
      <w:tblStyleColBandSize w:val="1"/>
      <w:tblCellMar>
        <w:left w:w="115" w:type="dxa"/>
        <w:right w:w="115" w:type="dxa"/>
      </w:tblCellMar>
    </w:tblPr>
  </w:style>
  <w:style w:type="table" w:customStyle="1" w:styleId="af">
    <w:basedOn w:val="TableNormal0"/>
    <w:tblPr>
      <w:tblStyleRowBandSize w:val="1"/>
      <w:tblStyleColBandSize w:val="1"/>
      <w:tblCellMar>
        <w:left w:w="115" w:type="dxa"/>
        <w:right w:w="115" w:type="dxa"/>
      </w:tblCellMar>
    </w:tblPr>
  </w:style>
  <w:style w:type="table" w:customStyle="1" w:styleId="af0">
    <w:basedOn w:val="TableNormal0"/>
    <w:tblPr>
      <w:tblStyleRowBandSize w:val="1"/>
      <w:tblStyleColBandSize w:val="1"/>
      <w:tblCellMar>
        <w:left w:w="115" w:type="dxa"/>
        <w:right w:w="115" w:type="dxa"/>
      </w:tblCellMar>
    </w:tblPr>
  </w:style>
  <w:style w:type="table" w:customStyle="1" w:styleId="af1">
    <w:basedOn w:val="TableNormal0"/>
    <w:tblPr>
      <w:tblStyleRowBandSize w:val="1"/>
      <w:tblStyleColBandSize w:val="1"/>
      <w:tblCellMar>
        <w:left w:w="115" w:type="dxa"/>
        <w:right w:w="115" w:type="dxa"/>
      </w:tblCellMar>
    </w:tblPr>
  </w:style>
  <w:style w:type="table" w:customStyle="1" w:styleId="af2">
    <w:basedOn w:val="TableNormal0"/>
    <w:tblPr>
      <w:tblStyleRowBandSize w:val="1"/>
      <w:tblStyleColBandSize w:val="1"/>
      <w:tblCellMar>
        <w:left w:w="115" w:type="dxa"/>
        <w:right w:w="115" w:type="dxa"/>
      </w:tblCellMar>
    </w:tblPr>
  </w:style>
  <w:style w:type="table" w:customStyle="1" w:styleId="af3">
    <w:basedOn w:val="TableNormal0"/>
    <w:tblPr>
      <w:tblStyleRowBandSize w:val="1"/>
      <w:tblStyleColBandSize w:val="1"/>
      <w:tblCellMar>
        <w:left w:w="115" w:type="dxa"/>
        <w:right w:w="115" w:type="dxa"/>
      </w:tblCellMar>
    </w:tblPr>
  </w:style>
  <w:style w:type="table" w:customStyle="1" w:styleId="af4">
    <w:basedOn w:val="TableNormal0"/>
    <w:tblPr>
      <w:tblStyleRowBandSize w:val="1"/>
      <w:tblStyleColBandSize w:val="1"/>
      <w:tblCellMar>
        <w:left w:w="115" w:type="dxa"/>
        <w:right w:w="115" w:type="dxa"/>
      </w:tblCellMar>
    </w:tblPr>
  </w:style>
  <w:style w:type="table" w:customStyle="1" w:styleId="af5">
    <w:basedOn w:val="TableNormal0"/>
    <w:tblPr>
      <w:tblStyleRowBandSize w:val="1"/>
      <w:tblStyleColBandSize w:val="1"/>
      <w:tblCellMar>
        <w:left w:w="115" w:type="dxa"/>
        <w:right w:w="115" w:type="dxa"/>
      </w:tblCellMar>
    </w:tblPr>
  </w:style>
  <w:style w:type="table" w:customStyle="1" w:styleId="af6">
    <w:basedOn w:val="TableNormal0"/>
    <w:tblPr>
      <w:tblStyleRowBandSize w:val="1"/>
      <w:tblStyleColBandSize w:val="1"/>
      <w:tblCellMar>
        <w:left w:w="115" w:type="dxa"/>
        <w:right w:w="115" w:type="dxa"/>
      </w:tblCellMar>
    </w:tblPr>
  </w:style>
  <w:style w:type="table" w:customStyle="1" w:styleId="af7">
    <w:basedOn w:val="TableNormal0"/>
    <w:tblPr>
      <w:tblStyleRowBandSize w:val="1"/>
      <w:tblStyleColBandSize w:val="1"/>
      <w:tblCellMar>
        <w:left w:w="115" w:type="dxa"/>
        <w:right w:w="115" w:type="dxa"/>
      </w:tblCellMar>
    </w:tblPr>
  </w:style>
  <w:style w:type="table" w:customStyle="1" w:styleId="af8">
    <w:basedOn w:val="TableNormal0"/>
    <w:tblPr>
      <w:tblStyleRowBandSize w:val="1"/>
      <w:tblStyleColBandSize w:val="1"/>
      <w:tblCellMar>
        <w:left w:w="115" w:type="dxa"/>
        <w:right w:w="115" w:type="dxa"/>
      </w:tblCellMar>
    </w:tbl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tblPr>
      <w:tblStyleRowBandSize w:val="1"/>
      <w:tblStyleColBandSize w:val="1"/>
      <w:tblCellMar>
        <w:left w:w="115" w:type="dxa"/>
        <w:right w:w="115" w:type="dxa"/>
      </w:tblCellMar>
    </w:tblPr>
  </w:style>
  <w:style w:type="table" w:customStyle="1" w:styleId="afb">
    <w:basedOn w:val="TableNormal0"/>
    <w:tblPr>
      <w:tblStyleRowBandSize w:val="1"/>
      <w:tblStyleColBandSize w:val="1"/>
      <w:tblCellMar>
        <w:left w:w="115" w:type="dxa"/>
        <w:right w:w="115" w:type="dxa"/>
      </w:tblCellMar>
    </w:tblPr>
  </w:style>
  <w:style w:type="table" w:customStyle="1" w:styleId="afc">
    <w:basedOn w:val="TableNormal0"/>
    <w:tblPr>
      <w:tblStyleRowBandSize w:val="1"/>
      <w:tblStyleColBandSize w:val="1"/>
      <w:tblCellMar>
        <w:left w:w="115" w:type="dxa"/>
        <w:right w:w="115" w:type="dxa"/>
      </w:tblCellMar>
    </w:tblPr>
  </w:style>
  <w:style w:type="table" w:customStyle="1" w:styleId="afd">
    <w:basedOn w:val="TableNormal0"/>
    <w:tblPr>
      <w:tblStyleRowBandSize w:val="1"/>
      <w:tblStyleColBandSize w:val="1"/>
      <w:tblCellMar>
        <w:left w:w="115" w:type="dxa"/>
        <w:right w:w="115" w:type="dxa"/>
      </w:tblCellMar>
    </w:tblPr>
  </w:style>
  <w:style w:type="table" w:customStyle="1" w:styleId="afe">
    <w:basedOn w:val="TableNormal0"/>
    <w:tblPr>
      <w:tblStyleRowBandSize w:val="1"/>
      <w:tblStyleColBandSize w:val="1"/>
      <w:tblCellMar>
        <w:left w:w="115" w:type="dxa"/>
        <w:right w:w="115" w:type="dxa"/>
      </w:tblCellMar>
    </w:tblPr>
  </w:style>
  <w:style w:type="table" w:customStyle="1" w:styleId="aff">
    <w:basedOn w:val="TableNormal0"/>
    <w:tblPr>
      <w:tblStyleRowBandSize w:val="1"/>
      <w:tblStyleColBandSize w:val="1"/>
      <w:tblCellMar>
        <w:left w:w="115" w:type="dxa"/>
        <w:right w:w="115" w:type="dxa"/>
      </w:tblCellMar>
    </w:tblPr>
  </w:style>
  <w:style w:type="table" w:customStyle="1" w:styleId="aff0">
    <w:basedOn w:val="TableNormal0"/>
    <w:pPr>
      <w:spacing w:after="0" w:line="240" w:lineRule="auto"/>
    </w:pPr>
    <w:tblPr>
      <w:tblStyleRowBandSize w:val="1"/>
      <w:tblStyleColBandSize w:val="1"/>
      <w:tblCellMar>
        <w:left w:w="108" w:type="dxa"/>
        <w:right w:w="108" w:type="dxa"/>
      </w:tblCellMar>
    </w:tblPr>
  </w:style>
  <w:style w:type="table" w:customStyle="1" w:styleId="aff1">
    <w:basedOn w:val="TableNormal0"/>
    <w:tblPr>
      <w:tblStyleRowBandSize w:val="1"/>
      <w:tblStyleColBandSize w:val="1"/>
      <w:tblCellMar>
        <w:left w:w="115" w:type="dxa"/>
        <w:right w:w="115" w:type="dxa"/>
      </w:tblCellMar>
    </w:tblPr>
  </w:style>
  <w:style w:type="table" w:customStyle="1" w:styleId="aff2">
    <w:basedOn w:val="TableNormal0"/>
    <w:pPr>
      <w:spacing w:after="0" w:line="240" w:lineRule="auto"/>
      <w:ind w:left="0"/>
      <w:jc w:val="left"/>
    </w:pPr>
    <w:rPr>
      <w:rFonts w:ascii="Cambria" w:eastAsia="Cambria" w:hAnsi="Cambria" w:cs="Cambria"/>
      <w:sz w:val="22"/>
      <w:szCs w:val="22"/>
    </w:rPr>
    <w:tblPr>
      <w:tblStyleRowBandSize w:val="1"/>
      <w:tblStyleColBandSize w:val="1"/>
      <w:tblCellMar>
        <w:left w:w="108" w:type="dxa"/>
        <w:right w:w="108" w:type="dxa"/>
      </w:tblCellMar>
    </w:tblPr>
  </w:style>
  <w:style w:type="paragraph" w:styleId="Textodeglobo">
    <w:name w:val="Balloon Text"/>
    <w:basedOn w:val="Normal"/>
    <w:link w:val="TextodegloboCar"/>
    <w:uiPriority w:val="99"/>
    <w:semiHidden/>
    <w:unhideWhenUsed/>
    <w:rsid w:val="002B13C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B13C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AWwAZI152/dJwTvE7xuuv06xFg==">CgMxLjAyCGguZ2pkZ3hzOAByITFrX21DMVlBUWFWZ0tWdzVTUGVzdFA1Zk5iUklIdDR4WA==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6004</Words>
  <Characters>33026</Characters>
  <Application>Microsoft Office Word</Application>
  <DocSecurity>0</DocSecurity>
  <Lines>275</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Javier</dc:creator>
  <cp:lastModifiedBy>MARIA JOSE</cp:lastModifiedBy>
  <cp:revision>3</cp:revision>
  <dcterms:created xsi:type="dcterms:W3CDTF">2025-08-19T18:20:00Z</dcterms:created>
  <dcterms:modified xsi:type="dcterms:W3CDTF">2025-08-19T18:43:00Z</dcterms:modified>
</cp:coreProperties>
</file>